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CA9B" w14:textId="3A367C69" w:rsidR="00A0083A" w:rsidRPr="000F2A2E" w:rsidRDefault="0038186D" w:rsidP="00E47019">
      <w:pPr>
        <w:pStyle w:val="Title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Earth as an Apple</w:t>
      </w:r>
    </w:p>
    <w:tbl>
      <w:tblPr>
        <w:tblStyle w:val="TableGrid"/>
        <w:tblpPr w:leftFromText="180" w:rightFromText="180" w:vertAnchor="page" w:horzAnchor="margin" w:tblpY="2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E47019" w14:paraId="1CA01522" w14:textId="77777777" w:rsidTr="00344878">
        <w:tc>
          <w:tcPr>
            <w:tcW w:w="2520" w:type="dxa"/>
            <w:shd w:val="clear" w:color="auto" w:fill="C5E0B3" w:themeFill="accent6" w:themeFillTint="66"/>
          </w:tcPr>
          <w:p w14:paraId="73EE6DE6" w14:textId="77777777" w:rsidR="00E47019" w:rsidRDefault="00E47019" w:rsidP="00E47019">
            <w:pPr>
              <w:pStyle w:val="Heading1"/>
            </w:pPr>
            <w:r>
              <w:t>Grade Levels</w:t>
            </w:r>
          </w:p>
          <w:p w14:paraId="6F44932C" w14:textId="70784BC5" w:rsidR="0073524B" w:rsidRPr="00F80A71" w:rsidRDefault="00E47019" w:rsidP="00E47019">
            <w:r>
              <w:t>9-12</w:t>
            </w:r>
          </w:p>
          <w:p w14:paraId="652C4654" w14:textId="77777777" w:rsidR="00E47019" w:rsidRDefault="00E47019" w:rsidP="00E47019">
            <w:pPr>
              <w:pStyle w:val="Heading1"/>
            </w:pPr>
            <w:r>
              <w:t xml:space="preserve">Estimated </w:t>
            </w:r>
            <w:proofErr w:type="gramStart"/>
            <w:r>
              <w:t>time</w:t>
            </w:r>
            <w:proofErr w:type="gramEnd"/>
          </w:p>
          <w:p w14:paraId="6E92E65F" w14:textId="6AC86DD4" w:rsidR="00E47019" w:rsidRPr="0036081B" w:rsidRDefault="004F4AA9" w:rsidP="00E47019">
            <w:r>
              <w:t>One</w:t>
            </w:r>
            <w:r w:rsidR="003A0B93" w:rsidRPr="0036081B">
              <w:t xml:space="preserve"> </w:t>
            </w:r>
            <w:r w:rsidR="0036081B" w:rsidRPr="0036081B">
              <w:t>40-</w:t>
            </w:r>
            <w:r w:rsidR="003A0B93" w:rsidRPr="0036081B">
              <w:t>minute</w:t>
            </w:r>
            <w:r w:rsidR="0036081B" w:rsidRPr="0036081B">
              <w:t xml:space="preserve"> sessions</w:t>
            </w:r>
          </w:p>
          <w:p w14:paraId="149CACE5" w14:textId="77777777" w:rsidR="00E47019" w:rsidRDefault="00E47019" w:rsidP="00E47019">
            <w:pPr>
              <w:pStyle w:val="Heading1"/>
            </w:pPr>
            <w:r>
              <w:t xml:space="preserve">Materials </w:t>
            </w:r>
            <w:proofErr w:type="gramStart"/>
            <w:r>
              <w:t>needed</w:t>
            </w:r>
            <w:proofErr w:type="gramEnd"/>
          </w:p>
          <w:p w14:paraId="59A193B3" w14:textId="5EB41B16" w:rsidR="00E47019" w:rsidRPr="008B4ADC" w:rsidRDefault="00AD2404" w:rsidP="00E47019">
            <w:r w:rsidRPr="008B4ADC">
              <w:t>computer, projector, internet</w:t>
            </w:r>
            <w:r>
              <w:t xml:space="preserve">, </w:t>
            </w:r>
            <w:r w:rsidR="008B4ADC">
              <w:t>a</w:t>
            </w:r>
            <w:r w:rsidR="001C34DB" w:rsidRPr="008B4ADC">
              <w:t>pple</w:t>
            </w:r>
            <w:r w:rsidR="00A02DC0" w:rsidRPr="008B4ADC">
              <w:t>s, plastic knives, cutting boards</w:t>
            </w:r>
            <w:r w:rsidR="0009609A">
              <w:t xml:space="preserve"> or plates</w:t>
            </w:r>
            <w:r w:rsidR="00A02DC0" w:rsidRPr="008B4ADC">
              <w:t xml:space="preserve">, paper towels, </w:t>
            </w:r>
            <w:r>
              <w:t xml:space="preserve">student worksheets (in </w:t>
            </w:r>
            <w:hyperlink w:anchor="_Appendix_A" w:history="1">
              <w:r w:rsidRPr="00527FAA">
                <w:rPr>
                  <w:rStyle w:val="Hyperlink"/>
                </w:rPr>
                <w:t>Appendix A</w:t>
              </w:r>
            </w:hyperlink>
            <w:r>
              <w:t xml:space="preserve">), </w:t>
            </w:r>
            <w:r w:rsidR="00A02DC0" w:rsidRPr="008B4ADC">
              <w:t>pencils</w:t>
            </w:r>
          </w:p>
        </w:tc>
        <w:tc>
          <w:tcPr>
            <w:tcW w:w="6830" w:type="dxa"/>
          </w:tcPr>
          <w:p w14:paraId="26AC10F2" w14:textId="77777777" w:rsidR="00E47019" w:rsidRDefault="00E47019" w:rsidP="009C71B9">
            <w:pPr>
              <w:pStyle w:val="Heading1"/>
              <w:spacing w:before="0"/>
            </w:pPr>
            <w:r>
              <w:t>Purpose</w:t>
            </w:r>
          </w:p>
          <w:p w14:paraId="3212E25D" w14:textId="0F8FE6B5" w:rsidR="00E47019" w:rsidRPr="00277C11" w:rsidRDefault="00E47019" w:rsidP="00E47019">
            <w:r>
              <w:t>This</w:t>
            </w:r>
            <w:r w:rsidR="00EB3244">
              <w:t xml:space="preserve"> interactive</w:t>
            </w:r>
            <w:r>
              <w:t xml:space="preserve"> </w:t>
            </w:r>
            <w:r w:rsidR="00035A14">
              <w:t>lesson</w:t>
            </w:r>
            <w:r w:rsidR="00855143">
              <w:t xml:space="preserve"> </w:t>
            </w:r>
            <w:r w:rsidR="00321A7E">
              <w:t xml:space="preserve">guides students to </w:t>
            </w:r>
            <w:r w:rsidR="0000496A">
              <w:t xml:space="preserve">use an apple </w:t>
            </w:r>
            <w:r w:rsidR="00B35BE7">
              <w:t xml:space="preserve">visualize </w:t>
            </w:r>
            <w:r w:rsidR="00321A7E">
              <w:t xml:space="preserve">and learn how portions of Earth’s surface </w:t>
            </w:r>
            <w:r w:rsidR="00864866">
              <w:t>are used</w:t>
            </w:r>
            <w:r w:rsidR="00A21C28">
              <w:t xml:space="preserve"> and emphasizes the importance</w:t>
            </w:r>
            <w:r w:rsidR="004A56DA">
              <w:t xml:space="preserve"> of our limited natural resource,</w:t>
            </w:r>
            <w:r w:rsidR="00A21C28">
              <w:t xml:space="preserve"> soil</w:t>
            </w:r>
            <w:r w:rsidR="004A56DA">
              <w:t>. Students</w:t>
            </w:r>
            <w:r w:rsidR="00A21C28">
              <w:t xml:space="preserve"> </w:t>
            </w:r>
            <w:r>
              <w:t xml:space="preserve">will be able to </w:t>
            </w:r>
            <w:r w:rsidR="00137C00">
              <w:t xml:space="preserve">explain </w:t>
            </w:r>
            <w:r w:rsidR="00A52E46">
              <w:t xml:space="preserve">a pie chart </w:t>
            </w:r>
            <w:r w:rsidR="002A6603">
              <w:t xml:space="preserve">representing </w:t>
            </w:r>
            <w:r w:rsidR="007D23FA">
              <w:t>Earth’s surface and how that area is used.</w:t>
            </w:r>
          </w:p>
          <w:p w14:paraId="0000F7CF" w14:textId="77777777" w:rsidR="009C71B9" w:rsidRDefault="009C71B9" w:rsidP="00E47019"/>
          <w:p w14:paraId="1982EA72" w14:textId="77777777" w:rsidR="00E47019" w:rsidRDefault="00E47019" w:rsidP="009C71B9">
            <w:pPr>
              <w:pStyle w:val="Heading1"/>
              <w:spacing w:before="0"/>
            </w:pPr>
            <w:r w:rsidRPr="00FB48A1">
              <w:t>Introduction</w:t>
            </w:r>
          </w:p>
          <w:p w14:paraId="270E098D" w14:textId="17379249" w:rsidR="00E47019" w:rsidRPr="00150BBD" w:rsidRDefault="00F33553" w:rsidP="00E47019">
            <w:r>
              <w:t>When prompted, many people</w:t>
            </w:r>
            <w:r w:rsidR="005035F6">
              <w:t xml:space="preserve"> </w:t>
            </w:r>
            <w:r w:rsidR="00F05BDA">
              <w:t xml:space="preserve">can list a </w:t>
            </w:r>
            <w:r w:rsidR="00777BB3">
              <w:t xml:space="preserve">few </w:t>
            </w:r>
            <w:r w:rsidR="005035F6">
              <w:t xml:space="preserve">natural resources that humans could not survive without such as </w:t>
            </w:r>
            <w:r w:rsidR="00C2148F">
              <w:t xml:space="preserve">air, </w:t>
            </w:r>
            <w:r w:rsidR="005035F6">
              <w:t>water,</w:t>
            </w:r>
            <w:r w:rsidR="00C2148F">
              <w:t xml:space="preserve"> oil, etc.</w:t>
            </w:r>
            <w:r w:rsidR="00E532A1">
              <w:t xml:space="preserve"> One </w:t>
            </w:r>
            <w:r w:rsidR="0061714C">
              <w:t xml:space="preserve">invaluable resource </w:t>
            </w:r>
            <w:r w:rsidR="0032290E">
              <w:t>is</w:t>
            </w:r>
            <w:r w:rsidR="0061714C">
              <w:t xml:space="preserve"> often </w:t>
            </w:r>
            <w:r w:rsidR="00A22615">
              <w:t>overlooked or forgotten</w:t>
            </w:r>
            <w:r w:rsidR="00630DA5">
              <w:t>:</w:t>
            </w:r>
            <w:r w:rsidR="00A370AE">
              <w:t xml:space="preserve"> soil. </w:t>
            </w:r>
            <w:r w:rsidR="00777BB3">
              <w:t>Soil supports our food system</w:t>
            </w:r>
            <w:r w:rsidR="00F07615">
              <w:t>,</w:t>
            </w:r>
            <w:r w:rsidR="00CA1B71">
              <w:t xml:space="preserve"> contains microbial life,</w:t>
            </w:r>
            <w:r w:rsidR="00F07615">
              <w:t xml:space="preserve"> stores nutrients, </w:t>
            </w:r>
            <w:r w:rsidR="00827D30">
              <w:t>purifies water,</w:t>
            </w:r>
            <w:r w:rsidR="00CA1B71">
              <w:t xml:space="preserve"> and more.</w:t>
            </w:r>
            <w:r>
              <w:t xml:space="preserve"> </w:t>
            </w:r>
            <w:r w:rsidR="00B86D38">
              <w:t xml:space="preserve">But how much of the earth’s surface is soil that </w:t>
            </w:r>
            <w:r w:rsidR="00E23359">
              <w:t xml:space="preserve">provides us food? This lesson </w:t>
            </w:r>
            <w:r w:rsidR="008047C6">
              <w:t xml:space="preserve">walks students through a modeling and critical thinking </w:t>
            </w:r>
            <w:r w:rsidR="002D7540">
              <w:t>exercise to answer that question.</w:t>
            </w:r>
            <w:r w:rsidR="008047C6">
              <w:t xml:space="preserve"> </w:t>
            </w:r>
            <w:r w:rsidR="00E23359">
              <w:t xml:space="preserve"> </w:t>
            </w:r>
            <w:r w:rsidR="00E5164F">
              <w:t xml:space="preserve"> </w:t>
            </w:r>
          </w:p>
          <w:p w14:paraId="6091302D" w14:textId="77777777" w:rsidR="00E47019" w:rsidRDefault="00E47019" w:rsidP="00E47019">
            <w:pPr>
              <w:pStyle w:val="Heading1"/>
            </w:pPr>
            <w:r>
              <w:t>Suggested Sequence</w:t>
            </w:r>
          </w:p>
          <w:p w14:paraId="3E68C22E" w14:textId="36F88FA4" w:rsidR="008F7E3D" w:rsidRDefault="008F7E3D" w:rsidP="00113B7A">
            <w:pPr>
              <w:pStyle w:val="ListParagraph"/>
              <w:numPr>
                <w:ilvl w:val="0"/>
                <w:numId w:val="1"/>
              </w:numPr>
            </w:pPr>
            <w:r>
              <w:t>Hook</w:t>
            </w:r>
          </w:p>
          <w:p w14:paraId="747DB188" w14:textId="26BBDD1A" w:rsidR="00E47019" w:rsidRDefault="00C07065" w:rsidP="009E6C33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>
              <w:t xml:space="preserve">Watch </w:t>
            </w:r>
            <w:r w:rsidR="009A3D9C">
              <w:t>the first 3</w:t>
            </w:r>
            <w:r w:rsidR="00EE24A4">
              <w:t xml:space="preserve"> minutes and 19 seconds of </w:t>
            </w:r>
            <w:hyperlink r:id="rId5" w:history="1">
              <w:r w:rsidRPr="00EE24A4">
                <w:rPr>
                  <w:rStyle w:val="Hyperlink"/>
                </w:rPr>
                <w:t>“</w:t>
              </w:r>
              <w:r w:rsidR="00445967" w:rsidRPr="00EE24A4">
                <w:rPr>
                  <w:rStyle w:val="Hyperlink"/>
                </w:rPr>
                <w:t>Why soil is one of the most amazing things on Earth</w:t>
              </w:r>
              <w:r w:rsidR="00010D3B" w:rsidRPr="00EE24A4">
                <w:rPr>
                  <w:rStyle w:val="Hyperlink"/>
                </w:rPr>
                <w:t>” video</w:t>
              </w:r>
            </w:hyperlink>
            <w:r w:rsidR="00010D3B">
              <w:t xml:space="preserve"> by </w:t>
            </w:r>
            <w:r w:rsidR="00445967">
              <w:t>BBC</w:t>
            </w:r>
            <w:r w:rsidR="004F4AA9">
              <w:t xml:space="preserve"> Ideas</w:t>
            </w:r>
            <w:r w:rsidR="00010D3B">
              <w:t>.</w:t>
            </w:r>
          </w:p>
          <w:p w14:paraId="53F760B4" w14:textId="77777777" w:rsidR="00D6001D" w:rsidRDefault="00E8138C" w:rsidP="009E6C33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>
              <w:t xml:space="preserve">Ask the class to share something they learned about soil with a person next to them. Have </w:t>
            </w:r>
            <w:r w:rsidR="0096650E">
              <w:t>2-3 students share with the class.</w:t>
            </w:r>
          </w:p>
          <w:p w14:paraId="207893BB" w14:textId="01A28C92" w:rsidR="0096650E" w:rsidRPr="00E91F2A" w:rsidRDefault="00E91F2A" w:rsidP="009E6C33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 w:rsidRPr="00E91F2A">
              <w:t xml:space="preserve">Tell the class, </w:t>
            </w:r>
            <w:r w:rsidR="0096650E" w:rsidRPr="00E91F2A">
              <w:t>“</w:t>
            </w:r>
            <w:r w:rsidR="00DA3338" w:rsidRPr="00E91F2A">
              <w:t>Something that stood out to me was the value of soil</w:t>
            </w:r>
            <w:r w:rsidR="004F4AA9" w:rsidRPr="00E91F2A">
              <w:t>.</w:t>
            </w:r>
            <w:r w:rsidR="00DA3338" w:rsidRPr="00E91F2A">
              <w:t xml:space="preserve"> In the video, the narrator says that “</w:t>
            </w:r>
            <w:r w:rsidR="00A5669C" w:rsidRPr="00E91F2A">
              <w:t xml:space="preserve">it takes more than 100 years to build just 5 millimeters </w:t>
            </w:r>
            <w:r w:rsidR="00F02F60" w:rsidRPr="00E91F2A">
              <w:t>of soil.” We are going to continue thinking about</w:t>
            </w:r>
            <w:r w:rsidR="000A06DE">
              <w:t xml:space="preserve"> and discussing</w:t>
            </w:r>
            <w:r w:rsidR="00F02F60" w:rsidRPr="00E91F2A">
              <w:t xml:space="preserve"> </w:t>
            </w:r>
            <w:r w:rsidR="006D128E" w:rsidRPr="00E91F2A">
              <w:t>how soil is a</w:t>
            </w:r>
            <w:r w:rsidR="007517D2" w:rsidRPr="00E91F2A">
              <w:t xml:space="preserve"> very important resource on Earth’s surface.”</w:t>
            </w:r>
          </w:p>
          <w:p w14:paraId="583A42BA" w14:textId="0EDD40FA" w:rsidR="00FF7ECE" w:rsidRDefault="00F964CB" w:rsidP="00085FE4">
            <w:pPr>
              <w:pStyle w:val="ListParagraph"/>
              <w:numPr>
                <w:ilvl w:val="0"/>
                <w:numId w:val="1"/>
              </w:numPr>
            </w:pPr>
            <w:r w:rsidRPr="00F964CB">
              <w:t xml:space="preserve">Tell the class, </w:t>
            </w:r>
            <w:r w:rsidR="00946B8E" w:rsidRPr="00F964CB">
              <w:t xml:space="preserve">“We are </w:t>
            </w:r>
            <w:r w:rsidR="00AE22C1" w:rsidRPr="00F964CB">
              <w:t xml:space="preserve">going to </w:t>
            </w:r>
            <w:r w:rsidR="00735F4C" w:rsidRPr="00F964CB">
              <w:t>use an apple to help us visualize</w:t>
            </w:r>
            <w:r w:rsidR="007270C3">
              <w:t xml:space="preserve"> how Earth’s surface</w:t>
            </w:r>
            <w:r w:rsidR="00D6001D">
              <w:t xml:space="preserve"> is used and</w:t>
            </w:r>
            <w:r w:rsidR="00095D06">
              <w:t xml:space="preserve"> how much soil </w:t>
            </w:r>
            <w:r w:rsidR="00544408">
              <w:t>the world has</w:t>
            </w:r>
            <w:r w:rsidRPr="00F964CB">
              <w:t>.”</w:t>
            </w:r>
            <w:r>
              <w:t xml:space="preserve"> </w:t>
            </w:r>
          </w:p>
          <w:p w14:paraId="6A53838E" w14:textId="1803DE17" w:rsidR="00F964CB" w:rsidRDefault="008562E4" w:rsidP="003839C1">
            <w:pPr>
              <w:pStyle w:val="ListParagraph"/>
              <w:numPr>
                <w:ilvl w:val="0"/>
                <w:numId w:val="1"/>
              </w:numPr>
            </w:pPr>
            <w:r>
              <w:t xml:space="preserve">This activity can be done in small groups, </w:t>
            </w:r>
            <w:r w:rsidR="00BD2415">
              <w:t xml:space="preserve">in </w:t>
            </w:r>
            <w:r>
              <w:t xml:space="preserve">pairs, or </w:t>
            </w:r>
            <w:r w:rsidR="00BD2415">
              <w:t>individually</w:t>
            </w:r>
            <w:r>
              <w:t xml:space="preserve">. </w:t>
            </w:r>
            <w:r w:rsidR="00EF48C7">
              <w:t>Distribute or have each group collect the following supplies: 1 apple, 1 plastic knife, 1 cutting board</w:t>
            </w:r>
            <w:r w:rsidR="0009609A">
              <w:t xml:space="preserve"> or plate, and a few paper towels.</w:t>
            </w:r>
          </w:p>
          <w:p w14:paraId="676BD3D9" w14:textId="0F60EDCD" w:rsidR="0009609A" w:rsidRDefault="004D4D9F" w:rsidP="003839C1">
            <w:pPr>
              <w:pStyle w:val="ListParagraph"/>
              <w:numPr>
                <w:ilvl w:val="0"/>
                <w:numId w:val="1"/>
              </w:numPr>
            </w:pPr>
            <w:r>
              <w:t xml:space="preserve">Once the supplies are gathered and students are ready, </w:t>
            </w:r>
            <w:r w:rsidR="00F53522">
              <w:t>demonstrate and reach the following prompts for each step.</w:t>
            </w:r>
          </w:p>
          <w:p w14:paraId="15669C09" w14:textId="7F4A05A0" w:rsidR="005824CA" w:rsidRDefault="00A4232D" w:rsidP="00BE4A78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 w:rsidRPr="007D0CE6">
              <w:rPr>
                <w:u w:val="single"/>
              </w:rPr>
              <w:t xml:space="preserve">Step </w:t>
            </w:r>
            <w:r w:rsidR="00696989" w:rsidRPr="007D0CE6">
              <w:rPr>
                <w:u w:val="single"/>
              </w:rPr>
              <w:t>1</w:t>
            </w:r>
            <w:r>
              <w:t xml:space="preserve">: </w:t>
            </w:r>
            <w:r w:rsidR="00323971">
              <w:t>C</w:t>
            </w:r>
            <w:r>
              <w:t xml:space="preserve">ut the apple into four equal </w:t>
            </w:r>
            <w:r w:rsidR="00B2154E">
              <w:t>wedges</w:t>
            </w:r>
            <w:r w:rsidR="00323971">
              <w:t xml:space="preserve"> so you have </w:t>
            </w:r>
            <w:r w:rsidR="00AE3B86">
              <w:t>four 1</w:t>
            </w:r>
            <w:r w:rsidR="009360C4">
              <w:t>/4th</w:t>
            </w:r>
            <w:r w:rsidR="00AE3B86">
              <w:t xml:space="preserve"> sections</w:t>
            </w:r>
            <w:r w:rsidR="00B2154E">
              <w:t>.</w:t>
            </w:r>
          </w:p>
          <w:p w14:paraId="148F77FD" w14:textId="693BF327" w:rsidR="00F53522" w:rsidRDefault="005824CA" w:rsidP="00BE4A78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 w:rsidRPr="007D0CE6">
              <w:rPr>
                <w:u w:val="single"/>
              </w:rPr>
              <w:t>Step 2</w:t>
            </w:r>
            <w:r>
              <w:t xml:space="preserve">: </w:t>
            </w:r>
            <w:r w:rsidR="00863470">
              <w:t xml:space="preserve">Group three </w:t>
            </w:r>
            <w:r w:rsidR="00B2154E">
              <w:t>quarter</w:t>
            </w:r>
            <w:r w:rsidR="00863470">
              <w:t xml:space="preserve"> sections</w:t>
            </w:r>
            <w:r w:rsidR="00B2154E">
              <w:t xml:space="preserve"> of the apple </w:t>
            </w:r>
            <w:r w:rsidR="00465745">
              <w:t xml:space="preserve">together. This </w:t>
            </w:r>
            <w:r w:rsidR="00B2154E">
              <w:t>represent</w:t>
            </w:r>
            <w:r w:rsidR="00465745">
              <w:t xml:space="preserve">s </w:t>
            </w:r>
            <w:r w:rsidR="00D73D57">
              <w:t xml:space="preserve">Earth’s </w:t>
            </w:r>
            <w:r w:rsidR="00B2154E">
              <w:t xml:space="preserve">oceans, which </w:t>
            </w:r>
            <w:r w:rsidR="008B78F1">
              <w:t xml:space="preserve">is 75% of </w:t>
            </w:r>
            <w:r w:rsidR="00A97BB8">
              <w:t>Earth’s</w:t>
            </w:r>
            <w:r w:rsidR="008B78F1">
              <w:t xml:space="preserve"> surface.</w:t>
            </w:r>
            <w:r>
              <w:t xml:space="preserve"> Set these pieces aside.</w:t>
            </w:r>
          </w:p>
          <w:p w14:paraId="519F5DF3" w14:textId="39A3219D" w:rsidR="008B78F1" w:rsidRDefault="008B78F1" w:rsidP="00BE4A78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 w:rsidRPr="007D0CE6">
              <w:rPr>
                <w:u w:val="single"/>
              </w:rPr>
              <w:t xml:space="preserve">Step </w:t>
            </w:r>
            <w:r w:rsidR="005824CA" w:rsidRPr="007D0CE6">
              <w:rPr>
                <w:u w:val="single"/>
              </w:rPr>
              <w:t>3</w:t>
            </w:r>
            <w:r>
              <w:t xml:space="preserve">: </w:t>
            </w:r>
            <w:r w:rsidR="00D73D57">
              <w:t>Pick up t</w:t>
            </w:r>
            <w:r w:rsidR="00A3162D">
              <w:t>he</w:t>
            </w:r>
            <w:r w:rsidR="00CF03AF">
              <w:t xml:space="preserve"> remaining quarter</w:t>
            </w:r>
            <w:r w:rsidR="00D73D57">
              <w:t>. This</w:t>
            </w:r>
            <w:r w:rsidR="00CF03AF">
              <w:t xml:space="preserve"> represents land, which is 25% </w:t>
            </w:r>
            <w:r w:rsidR="00A97BB8">
              <w:t>of Earth’s surface.</w:t>
            </w:r>
          </w:p>
          <w:p w14:paraId="542EA180" w14:textId="36A0E98F" w:rsidR="00A97BB8" w:rsidRDefault="00A97BB8" w:rsidP="00BE4A78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 w:rsidRPr="007D0CE6">
              <w:rPr>
                <w:u w:val="single"/>
              </w:rPr>
              <w:t xml:space="preserve">Step </w:t>
            </w:r>
            <w:r w:rsidR="007D0CE6">
              <w:rPr>
                <w:u w:val="single"/>
              </w:rPr>
              <w:t>4</w:t>
            </w:r>
            <w:r>
              <w:t>:</w:t>
            </w:r>
            <w:r w:rsidR="008962DF">
              <w:t xml:space="preserve"> </w:t>
            </w:r>
            <w:r w:rsidR="008962DF" w:rsidRPr="008962DF">
              <w:t>Take th</w:t>
            </w:r>
            <w:r w:rsidR="008962DF">
              <w:t xml:space="preserve">e </w:t>
            </w:r>
            <w:r w:rsidR="008962DF" w:rsidRPr="008962DF">
              <w:t>quarter</w:t>
            </w:r>
            <w:r w:rsidR="008962DF">
              <w:t xml:space="preserve"> (that </w:t>
            </w:r>
            <w:r w:rsidR="008962DF" w:rsidRPr="008962DF">
              <w:t>represent</w:t>
            </w:r>
            <w:r w:rsidR="008962DF">
              <w:t>s</w:t>
            </w:r>
            <w:r w:rsidR="008962DF" w:rsidRPr="008962DF">
              <w:t xml:space="preserve"> land) and cut it into three equal wedges</w:t>
            </w:r>
            <w:r w:rsidR="00BC2F8C">
              <w:t xml:space="preserve"> </w:t>
            </w:r>
            <w:r w:rsidR="008962DF" w:rsidRPr="008962DF">
              <w:t>so you have three 1/12th sections.</w:t>
            </w:r>
          </w:p>
          <w:p w14:paraId="7F819035" w14:textId="12150F1F" w:rsidR="00A97BB8" w:rsidRDefault="00A97BB8" w:rsidP="00BE4A78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 w:rsidRPr="007D0CE6">
              <w:rPr>
                <w:u w:val="single"/>
              </w:rPr>
              <w:lastRenderedPageBreak/>
              <w:t xml:space="preserve">Step </w:t>
            </w:r>
            <w:r w:rsidR="007D0CE6" w:rsidRPr="007D0CE6">
              <w:rPr>
                <w:u w:val="single"/>
              </w:rPr>
              <w:t>5</w:t>
            </w:r>
            <w:r>
              <w:t>:</w:t>
            </w:r>
            <w:r w:rsidR="00AD4288">
              <w:t xml:space="preserve">  </w:t>
            </w:r>
            <w:r w:rsidR="007914B1">
              <w:t xml:space="preserve">Take </w:t>
            </w:r>
            <w:r w:rsidR="00AD4288" w:rsidRPr="00AD4288">
              <w:t xml:space="preserve">one of the </w:t>
            </w:r>
            <w:r w:rsidR="00B9597B">
              <w:t xml:space="preserve">1/12th </w:t>
            </w:r>
            <w:r w:rsidR="00AD4288" w:rsidRPr="00AD4288">
              <w:t>sections. This piece represents land</w:t>
            </w:r>
            <w:r w:rsidR="007914B1">
              <w:t xml:space="preserve"> that is inhospitable</w:t>
            </w:r>
            <w:r w:rsidR="00AD4288" w:rsidRPr="00AD4288">
              <w:t xml:space="preserve"> including deserts, mountains, and polar regions. This land is not suitable for people to live or grow crops</w:t>
            </w:r>
            <w:r w:rsidR="009A084B">
              <w:t>.</w:t>
            </w:r>
          </w:p>
          <w:p w14:paraId="73EEF76B" w14:textId="74D9AF8B" w:rsidR="00A97BB8" w:rsidRDefault="00A97BB8" w:rsidP="00BE4A78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 w:rsidRPr="002C38CE">
              <w:rPr>
                <w:u w:val="single"/>
              </w:rPr>
              <w:t xml:space="preserve">Step </w:t>
            </w:r>
            <w:r w:rsidR="007D0CE6" w:rsidRPr="002C38CE">
              <w:rPr>
                <w:u w:val="single"/>
              </w:rPr>
              <w:t>6</w:t>
            </w:r>
            <w:r>
              <w:t>:</w:t>
            </w:r>
            <w:r w:rsidR="00B9597B">
              <w:t xml:space="preserve"> </w:t>
            </w:r>
            <w:r w:rsidR="00F91CFE">
              <w:t>Group the remaining two</w:t>
            </w:r>
            <w:r w:rsidR="00B9597B">
              <w:t xml:space="preserve"> 1/12th </w:t>
            </w:r>
            <w:r w:rsidR="00B9597B" w:rsidRPr="00AD4288">
              <w:t>section</w:t>
            </w:r>
            <w:r w:rsidR="00755195">
              <w:t>s</w:t>
            </w:r>
            <w:r w:rsidR="00B9597B">
              <w:t>. T</w:t>
            </w:r>
            <w:r w:rsidR="00C51B20">
              <w:t>ogether, t</w:t>
            </w:r>
            <w:r w:rsidR="00B9597B">
              <w:t>h</w:t>
            </w:r>
            <w:r w:rsidR="00C51B20">
              <w:t xml:space="preserve">ese slices </w:t>
            </w:r>
            <w:r w:rsidR="00C51B20" w:rsidRPr="00C51B20">
              <w:t xml:space="preserve">represent habitable land. This is land where people can </w:t>
            </w:r>
            <w:proofErr w:type="gramStart"/>
            <w:r w:rsidR="00C51B20" w:rsidRPr="00C51B20">
              <w:t>live</w:t>
            </w:r>
            <w:proofErr w:type="gramEnd"/>
            <w:r w:rsidR="00C51B20" w:rsidRPr="00C51B20">
              <w:t xml:space="preserve"> and food can be grown.</w:t>
            </w:r>
          </w:p>
          <w:p w14:paraId="36F2C566" w14:textId="1289A21E" w:rsidR="007D4620" w:rsidRDefault="00A97BB8" w:rsidP="00BE4A78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 w:rsidRPr="00534F7C">
              <w:rPr>
                <w:u w:val="single"/>
              </w:rPr>
              <w:t xml:space="preserve">Step </w:t>
            </w:r>
            <w:r w:rsidR="00A266CD" w:rsidRPr="00534F7C">
              <w:rPr>
                <w:u w:val="single"/>
              </w:rPr>
              <w:t>7</w:t>
            </w:r>
            <w:r>
              <w:t>:</w:t>
            </w:r>
            <w:r w:rsidR="00755195">
              <w:t xml:space="preserve"> </w:t>
            </w:r>
            <w:r w:rsidR="00755195" w:rsidRPr="008962DF">
              <w:t xml:space="preserve"> Take </w:t>
            </w:r>
            <w:r w:rsidR="00755195">
              <w:t xml:space="preserve">one </w:t>
            </w:r>
            <w:r w:rsidR="00E72E1C">
              <w:t xml:space="preserve">of these </w:t>
            </w:r>
            <w:r w:rsidR="00CC7C10">
              <w:t xml:space="preserve">1/12th </w:t>
            </w:r>
            <w:r w:rsidR="00E72E1C">
              <w:t>wedges</w:t>
            </w:r>
            <w:r w:rsidR="00755195">
              <w:t xml:space="preserve"> (that </w:t>
            </w:r>
            <w:r w:rsidR="00755195" w:rsidRPr="008962DF">
              <w:t>represent</w:t>
            </w:r>
            <w:r w:rsidR="00755195">
              <w:t>s</w:t>
            </w:r>
            <w:r w:rsidR="00755195" w:rsidRPr="008962DF">
              <w:t xml:space="preserve"> </w:t>
            </w:r>
            <w:r w:rsidR="00E72E1C">
              <w:t xml:space="preserve">habitable </w:t>
            </w:r>
            <w:r w:rsidR="00755195" w:rsidRPr="008962DF">
              <w:t>land)</w:t>
            </w:r>
            <w:r w:rsidR="00E72E1C">
              <w:t xml:space="preserve">. </w:t>
            </w:r>
            <w:r w:rsidR="00E21DAF">
              <w:t>T</w:t>
            </w:r>
            <w:r w:rsidR="007D4620">
              <w:t xml:space="preserve">his slice represents habitable land </w:t>
            </w:r>
            <w:r w:rsidR="000F230C">
              <w:t>that is used for non-agricultural purposes</w:t>
            </w:r>
            <w:r w:rsidR="007D4620">
              <w:t xml:space="preserve">. </w:t>
            </w:r>
            <w:r w:rsidR="00910BA8">
              <w:t>N</w:t>
            </w:r>
            <w:r w:rsidR="007D4620">
              <w:t xml:space="preserve">ature preserves, public lands, and developed areas </w:t>
            </w:r>
            <w:r w:rsidR="00910BA8">
              <w:t>including</w:t>
            </w:r>
            <w:r w:rsidR="007D4620">
              <w:t xml:space="preserve"> roads, </w:t>
            </w:r>
            <w:r w:rsidR="00910BA8">
              <w:t>buildings,</w:t>
            </w:r>
            <w:r w:rsidR="007D4620">
              <w:t xml:space="preserve"> etc.</w:t>
            </w:r>
            <w:r w:rsidR="00910BA8">
              <w:t xml:space="preserve"> </w:t>
            </w:r>
            <w:r w:rsidR="00F524B4">
              <w:t>cover this land.</w:t>
            </w:r>
          </w:p>
          <w:p w14:paraId="0F7FF946" w14:textId="0714692E" w:rsidR="00A97BB8" w:rsidRDefault="007D4620" w:rsidP="00BE4A78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 w:rsidRPr="00534F7C">
              <w:rPr>
                <w:u w:val="single"/>
              </w:rPr>
              <w:t xml:space="preserve">Step </w:t>
            </w:r>
            <w:r w:rsidR="00A266CD" w:rsidRPr="00534F7C">
              <w:rPr>
                <w:u w:val="single"/>
              </w:rPr>
              <w:t>8</w:t>
            </w:r>
            <w:r>
              <w:t xml:space="preserve">: </w:t>
            </w:r>
            <w:r w:rsidR="00427CF9">
              <w:t xml:space="preserve">Take the </w:t>
            </w:r>
            <w:r w:rsidR="00CC7C10">
              <w:t>second 1/12th</w:t>
            </w:r>
            <w:r w:rsidR="00427CF9">
              <w:t xml:space="preserve"> wedge (that represents</w:t>
            </w:r>
            <w:r w:rsidR="00CC7C10">
              <w:t xml:space="preserve"> habitable land).</w:t>
            </w:r>
            <w:r w:rsidR="00427CF9">
              <w:t xml:space="preserve"> </w:t>
            </w:r>
            <w:r>
              <w:t>This section represents</w:t>
            </w:r>
            <w:r w:rsidR="00A66D77">
              <w:t xml:space="preserve"> </w:t>
            </w:r>
            <w:r>
              <w:t xml:space="preserve">Earth's </w:t>
            </w:r>
            <w:r w:rsidR="005B614C">
              <w:t xml:space="preserve">habitable </w:t>
            </w:r>
            <w:r w:rsidR="00A273F0">
              <w:t xml:space="preserve">land that is used for </w:t>
            </w:r>
            <w:r>
              <w:t xml:space="preserve">agricultural </w:t>
            </w:r>
            <w:r w:rsidR="00A273F0">
              <w:t>purposes.</w:t>
            </w:r>
          </w:p>
          <w:p w14:paraId="76B3D135" w14:textId="50875508" w:rsidR="008C72B7" w:rsidRDefault="00A97BB8" w:rsidP="00BE4A78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 w:rsidRPr="00534F7C">
              <w:rPr>
                <w:u w:val="single"/>
              </w:rPr>
              <w:t xml:space="preserve">Step </w:t>
            </w:r>
            <w:r w:rsidR="00A266CD" w:rsidRPr="00534F7C">
              <w:rPr>
                <w:u w:val="single"/>
              </w:rPr>
              <w:t>9</w:t>
            </w:r>
            <w:r>
              <w:t>:</w:t>
            </w:r>
            <w:r w:rsidR="009D0EA6">
              <w:t xml:space="preserve"> </w:t>
            </w:r>
            <w:r w:rsidR="009D0EA6" w:rsidRPr="009D0EA6">
              <w:t>Cut this section</w:t>
            </w:r>
            <w:r w:rsidR="00CE4ED5">
              <w:t xml:space="preserve"> (that represents agricultural land)</w:t>
            </w:r>
            <w:r w:rsidR="009D0EA6" w:rsidRPr="009D0EA6">
              <w:t xml:space="preserve"> into four equal pieces</w:t>
            </w:r>
            <w:r w:rsidR="008C72B7">
              <w:t xml:space="preserve"> </w:t>
            </w:r>
            <w:r w:rsidR="009D0EA6" w:rsidRPr="009D0EA6">
              <w:t>so you have four 1/48th sections.</w:t>
            </w:r>
          </w:p>
          <w:p w14:paraId="4E50E325" w14:textId="5B360680" w:rsidR="00A97BB8" w:rsidRDefault="00FE1A3A" w:rsidP="00BE4A78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 w:rsidRPr="00534F7C">
              <w:rPr>
                <w:u w:val="single"/>
              </w:rPr>
              <w:t xml:space="preserve">Step </w:t>
            </w:r>
            <w:r w:rsidR="00A266CD" w:rsidRPr="00534F7C">
              <w:rPr>
                <w:u w:val="single"/>
              </w:rPr>
              <w:t>10</w:t>
            </w:r>
            <w:r>
              <w:t xml:space="preserve">: Group three </w:t>
            </w:r>
            <w:r w:rsidRPr="009D0EA6">
              <w:t>1/48th sections</w:t>
            </w:r>
            <w:r w:rsidR="009D0EA6" w:rsidRPr="009D0EA6">
              <w:t>. This land is used</w:t>
            </w:r>
            <w:r w:rsidR="00D557F2">
              <w:t xml:space="preserve"> to grow crops to feed livestock or</w:t>
            </w:r>
            <w:r w:rsidR="009D0EA6" w:rsidRPr="009D0EA6">
              <w:t xml:space="preserve"> grazing</w:t>
            </w:r>
            <w:r w:rsidR="00D557F2">
              <w:t>.</w:t>
            </w:r>
            <w:r w:rsidR="007D0CE6">
              <w:t xml:space="preserve"> Set these pieces aside.</w:t>
            </w:r>
          </w:p>
          <w:p w14:paraId="124E2B39" w14:textId="17CEB387" w:rsidR="00A97BB8" w:rsidRDefault="00A97BB8" w:rsidP="00BE4A78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 w:rsidRPr="003C0187">
              <w:rPr>
                <w:u w:val="single"/>
              </w:rPr>
              <w:t>Step</w:t>
            </w:r>
            <w:r w:rsidR="002C38CE" w:rsidRPr="003C0187">
              <w:rPr>
                <w:u w:val="single"/>
              </w:rPr>
              <w:t xml:space="preserve"> </w:t>
            </w:r>
            <w:r w:rsidR="00A266CD" w:rsidRPr="003C0187">
              <w:rPr>
                <w:u w:val="single"/>
              </w:rPr>
              <w:t>11</w:t>
            </w:r>
            <w:r>
              <w:t xml:space="preserve">: </w:t>
            </w:r>
            <w:r w:rsidR="00055B67">
              <w:t xml:space="preserve">Pick up the remaining </w:t>
            </w:r>
            <w:r w:rsidR="00055B67" w:rsidRPr="009D0EA6">
              <w:t>1/48th section</w:t>
            </w:r>
            <w:r w:rsidR="00567888">
              <w:t xml:space="preserve">. </w:t>
            </w:r>
            <w:r w:rsidR="00055B67">
              <w:t xml:space="preserve">This represents </w:t>
            </w:r>
            <w:r w:rsidR="002C1EE0">
              <w:t>the land used to</w:t>
            </w:r>
            <w:r w:rsidR="0099028E" w:rsidRPr="0099028E">
              <w:t xml:space="preserve"> grow crops for humans to eat</w:t>
            </w:r>
            <w:r w:rsidR="002C1EE0">
              <w:t>.</w:t>
            </w:r>
          </w:p>
          <w:p w14:paraId="0800C562" w14:textId="1E323718" w:rsidR="0021205D" w:rsidRDefault="00567888" w:rsidP="00BE4A78">
            <w:pPr>
              <w:pStyle w:val="ListParagraph"/>
              <w:numPr>
                <w:ilvl w:val="1"/>
                <w:numId w:val="1"/>
              </w:numPr>
              <w:ind w:left="970" w:hanging="270"/>
            </w:pPr>
            <w:r>
              <w:rPr>
                <w:u w:val="single"/>
              </w:rPr>
              <w:t>Step 12</w:t>
            </w:r>
            <w:r w:rsidRPr="00567888">
              <w:t>:</w:t>
            </w:r>
            <w:r>
              <w:t xml:space="preserve"> Carefully </w:t>
            </w:r>
            <w:r w:rsidR="00433EB0">
              <w:t>remove</w:t>
            </w:r>
            <w:r>
              <w:t xml:space="preserve"> the </w:t>
            </w:r>
            <w:r w:rsidR="00433EB0">
              <w:t>peel</w:t>
            </w:r>
            <w:r>
              <w:t xml:space="preserve"> of the apple </w:t>
            </w:r>
            <w:proofErr w:type="gramStart"/>
            <w:r>
              <w:t>off of</w:t>
            </w:r>
            <w:proofErr w:type="gramEnd"/>
            <w:r>
              <w:t xml:space="preserve"> </w:t>
            </w:r>
            <w:r w:rsidR="00514559">
              <w:t xml:space="preserve">the slice 1/48th </w:t>
            </w:r>
            <w:r w:rsidR="00FE1E5A">
              <w:t xml:space="preserve">wedge. Compare the size of this small piece of </w:t>
            </w:r>
            <w:r w:rsidR="00433EB0">
              <w:t xml:space="preserve">apple peel to the </w:t>
            </w:r>
            <w:r w:rsidR="005A42E5">
              <w:t xml:space="preserve">other pieces and of the whole apple. </w:t>
            </w:r>
          </w:p>
          <w:p w14:paraId="6A486600" w14:textId="4F8B8FA8" w:rsidR="00C71D27" w:rsidRDefault="00FE6D74" w:rsidP="00CF42B9">
            <w:pPr>
              <w:pStyle w:val="ListParagraph"/>
              <w:numPr>
                <w:ilvl w:val="0"/>
                <w:numId w:val="1"/>
              </w:numPr>
            </w:pPr>
            <w:r>
              <w:t xml:space="preserve">Distribute </w:t>
            </w:r>
            <w:r w:rsidR="00A56880">
              <w:t>activity</w:t>
            </w:r>
            <w:r>
              <w:t xml:space="preserve"> worksheets (found in </w:t>
            </w:r>
            <w:hyperlink w:anchor="_Appendix_A" w:history="1">
              <w:r w:rsidRPr="00527FAA">
                <w:rPr>
                  <w:rStyle w:val="Hyperlink"/>
                </w:rPr>
                <w:t>Appendix A</w:t>
              </w:r>
            </w:hyperlink>
            <w:r>
              <w:t xml:space="preserve">). Instruct the students to complete </w:t>
            </w:r>
            <w:r w:rsidR="00671891">
              <w:t xml:space="preserve">worksheet </w:t>
            </w:r>
            <w:r w:rsidR="00C71D27">
              <w:t>with a partner or</w:t>
            </w:r>
            <w:r w:rsidR="00671891">
              <w:t xml:space="preserve"> small group</w:t>
            </w:r>
            <w:r w:rsidR="00C71D27">
              <w:t>.</w:t>
            </w:r>
            <w:r w:rsidR="00C427FE">
              <w:t xml:space="preserve"> </w:t>
            </w:r>
            <w:r w:rsidR="0023676A">
              <w:t xml:space="preserve">Walk around the room to monitor </w:t>
            </w:r>
            <w:r w:rsidR="004E140B">
              <w:t xml:space="preserve">student </w:t>
            </w:r>
            <w:r w:rsidR="00D535B5">
              <w:t>work</w:t>
            </w:r>
            <w:r w:rsidR="00A76D32">
              <w:t xml:space="preserve">, answer questions, and </w:t>
            </w:r>
            <w:r w:rsidR="004E140B">
              <w:t xml:space="preserve">listen to small group </w:t>
            </w:r>
            <w:r w:rsidR="00D535B5">
              <w:t>discussion.</w:t>
            </w:r>
          </w:p>
          <w:p w14:paraId="07A9EAC4" w14:textId="6F386216" w:rsidR="00E47019" w:rsidRDefault="004E140B" w:rsidP="00AD6020">
            <w:pPr>
              <w:pStyle w:val="ListParagraph"/>
              <w:numPr>
                <w:ilvl w:val="0"/>
                <w:numId w:val="1"/>
              </w:numPr>
            </w:pPr>
            <w:r>
              <w:t>At the end of class, w</w:t>
            </w:r>
            <w:r w:rsidR="00AD6020">
              <w:t xml:space="preserve">rap up the lesson by summarizing </w:t>
            </w:r>
            <w:r w:rsidR="009A104F">
              <w:t>the lesson</w:t>
            </w:r>
            <w:r w:rsidR="00FB2E8A">
              <w:t xml:space="preserve">. The answer key for the </w:t>
            </w:r>
            <w:r w:rsidR="008B0CB2">
              <w:t>activity</w:t>
            </w:r>
            <w:r w:rsidR="00FB2E8A">
              <w:t xml:space="preserve"> worksheet can be used as a guide.</w:t>
            </w:r>
          </w:p>
        </w:tc>
      </w:tr>
    </w:tbl>
    <w:p w14:paraId="5240137F" w14:textId="4B72944E" w:rsidR="00A0083A" w:rsidRDefault="00A0083A" w:rsidP="00A0083A">
      <w:pPr>
        <w:pStyle w:val="Heading1"/>
      </w:pPr>
      <w:r>
        <w:lastRenderedPageBreak/>
        <w:t>Extend the Lesson</w:t>
      </w:r>
    </w:p>
    <w:p w14:paraId="276CF530" w14:textId="08BBA1A8" w:rsidR="00667275" w:rsidRDefault="00667275" w:rsidP="00A0083A">
      <w:r>
        <w:t xml:space="preserve">This lesson can </w:t>
      </w:r>
      <w:r w:rsidR="007F6C93">
        <w:t xml:space="preserve">be extended </w:t>
      </w:r>
      <w:r w:rsidR="00B41067">
        <w:t>by adding instruction o</w:t>
      </w:r>
      <w:r w:rsidR="00890371">
        <w:t>r a reading activity regarding</w:t>
      </w:r>
      <w:r w:rsidR="00FD5A09">
        <w:t xml:space="preserve"> </w:t>
      </w:r>
      <w:r w:rsidR="00115E9F">
        <w:t xml:space="preserve">the importance of soil, </w:t>
      </w:r>
      <w:r w:rsidR="00CD665E">
        <w:t xml:space="preserve">best management practices to </w:t>
      </w:r>
      <w:r w:rsidR="003E0F76">
        <w:t>support</w:t>
      </w:r>
      <w:r w:rsidR="00CD665E">
        <w:t xml:space="preserve"> soil health</w:t>
      </w:r>
      <w:r w:rsidR="000720F1">
        <w:t>, and</w:t>
      </w:r>
      <w:r w:rsidR="003036CB">
        <w:t xml:space="preserve"> </w:t>
      </w:r>
      <w:r w:rsidR="00CC0056">
        <w:t>STAR (Saving Tomorrow’s Agricultural Resources)</w:t>
      </w:r>
      <w:r w:rsidR="00CA5513" w:rsidRPr="00FF7ECE">
        <w:rPr>
          <w:b/>
          <w:bCs/>
          <w:i/>
          <w:iCs/>
        </w:rPr>
        <w:t>.</w:t>
      </w:r>
      <w:r w:rsidR="00CA5513">
        <w:t xml:space="preserve"> </w:t>
      </w:r>
      <w:r w:rsidR="00C53D3D">
        <w:t xml:space="preserve">See </w:t>
      </w:r>
      <w:r w:rsidR="000720F1" w:rsidRPr="003E0F76">
        <w:t xml:space="preserve">Issues </w:t>
      </w:r>
      <w:r w:rsidR="00435B5F">
        <w:t xml:space="preserve">6 and </w:t>
      </w:r>
      <w:r w:rsidR="003E0F76" w:rsidRPr="003E0F76">
        <w:t xml:space="preserve">7 </w:t>
      </w:r>
      <w:r w:rsidR="00435B5F">
        <w:t>2023 of</w:t>
      </w:r>
      <w:r w:rsidR="00296DF8">
        <w:t xml:space="preserve"> the AIM</w:t>
      </w:r>
      <w:r w:rsidR="00945802">
        <w:t xml:space="preserve"> </w:t>
      </w:r>
      <w:proofErr w:type="gramStart"/>
      <w:r w:rsidR="00DE7075">
        <w:t>newsletter</w:t>
      </w:r>
      <w:proofErr w:type="gramEnd"/>
      <w:r w:rsidR="00DE7075">
        <w:t xml:space="preserve"> for </w:t>
      </w:r>
      <w:r w:rsidR="00904C6A">
        <w:t xml:space="preserve">student reading material and for </w:t>
      </w:r>
      <w:r w:rsidR="00DE7075">
        <w:t>more information regarding this topic</w:t>
      </w:r>
      <w:r w:rsidR="00947379">
        <w:t>.</w:t>
      </w:r>
    </w:p>
    <w:p w14:paraId="413F3743" w14:textId="5F3CB108" w:rsidR="00607791" w:rsidRPr="00E76547" w:rsidRDefault="00607791" w:rsidP="00A0083A">
      <w:r>
        <w:t xml:space="preserve">For </w:t>
      </w:r>
      <w:r w:rsidR="00227FC3">
        <w:t xml:space="preserve">more </w:t>
      </w:r>
      <w:r w:rsidR="00870AC8">
        <w:t xml:space="preserve">additional activities to </w:t>
      </w:r>
      <w:r w:rsidR="00090DC9">
        <w:t xml:space="preserve">follow up this lesson </w:t>
      </w:r>
      <w:r w:rsidR="00870AC8">
        <w:t xml:space="preserve">and continue </w:t>
      </w:r>
      <w:r w:rsidR="00090DC9">
        <w:t>the discussion of</w:t>
      </w:r>
      <w:r w:rsidR="00870AC8">
        <w:t xml:space="preserve"> the importance of soil</w:t>
      </w:r>
      <w:r w:rsidR="005A5730">
        <w:t>, see National Ag</w:t>
      </w:r>
      <w:r w:rsidR="001C3FF5">
        <w:t>riculture</w:t>
      </w:r>
      <w:r w:rsidR="005A5730">
        <w:t xml:space="preserve"> in the Classroom’s </w:t>
      </w:r>
      <w:hyperlink r:id="rId6" w:history="1">
        <w:r w:rsidR="005A5730" w:rsidRPr="005A5730">
          <w:rPr>
            <w:rStyle w:val="Hyperlink"/>
          </w:rPr>
          <w:t>Earth’s Land and Soil Resources Lesson Plan</w:t>
        </w:r>
      </w:hyperlink>
      <w:r w:rsidR="005A5730">
        <w:t>.</w:t>
      </w:r>
    </w:p>
    <w:p w14:paraId="2E031EE1" w14:textId="1335C076" w:rsidR="00A0083A" w:rsidRDefault="00A0083A" w:rsidP="00A0083A">
      <w:pPr>
        <w:pStyle w:val="Heading1"/>
      </w:pPr>
      <w:r w:rsidRPr="00A60686">
        <w:t>Acknowledgements</w:t>
      </w:r>
    </w:p>
    <w:p w14:paraId="48C4576F" w14:textId="5F5BFFC7" w:rsidR="00A0083A" w:rsidRDefault="00CF7798" w:rsidP="00A0083A">
      <w:r>
        <w:t>Th</w:t>
      </w:r>
      <w:r w:rsidR="00C063D1">
        <w:t>is</w:t>
      </w:r>
      <w:r w:rsidR="00135AC3">
        <w:t xml:space="preserve"> lesson </w:t>
      </w:r>
      <w:r w:rsidR="00FF0913">
        <w:t xml:space="preserve">is based on </w:t>
      </w:r>
      <w:r w:rsidR="002B5AAA">
        <w:t>the</w:t>
      </w:r>
      <w:r w:rsidR="00E663AE">
        <w:t xml:space="preserve"> </w:t>
      </w:r>
      <w:r w:rsidR="000325F9">
        <w:t>lesson</w:t>
      </w:r>
      <w:r w:rsidR="002B5AAA">
        <w:t xml:space="preserve"> by National Ag</w:t>
      </w:r>
      <w:r w:rsidR="00C063D1">
        <w:t>riculture</w:t>
      </w:r>
      <w:r w:rsidR="002B5AAA">
        <w:t xml:space="preserve"> in the Classroom</w:t>
      </w:r>
      <w:r w:rsidR="000325F9">
        <w:t xml:space="preserve"> and </w:t>
      </w:r>
      <w:r w:rsidR="00037963" w:rsidRPr="00037963">
        <w:rPr>
          <w:i/>
          <w:iCs/>
        </w:rPr>
        <w:t>How Much Soil is There?</w:t>
      </w:r>
      <w:r w:rsidR="00037963">
        <w:t xml:space="preserve"> lesson</w:t>
      </w:r>
      <w:r w:rsidR="002B5AAA">
        <w:t xml:space="preserve"> by Soil Science Society of America. </w:t>
      </w:r>
      <w:r w:rsidR="00975AE4">
        <w:t>Video</w:t>
      </w:r>
      <w:r w:rsidR="007D595F">
        <w:t xml:space="preserve"> </w:t>
      </w:r>
      <w:r w:rsidR="00D13532">
        <w:t xml:space="preserve">referenced </w:t>
      </w:r>
      <w:r w:rsidR="00975AE4">
        <w:t>is</w:t>
      </w:r>
      <w:r w:rsidR="009D33CC">
        <w:t xml:space="preserve"> provided b</w:t>
      </w:r>
      <w:r w:rsidR="00467B85">
        <w:t>y BBC Ideas</w:t>
      </w:r>
      <w:r w:rsidR="00975AE4">
        <w:t>.</w:t>
      </w:r>
    </w:p>
    <w:p w14:paraId="53CB40FB" w14:textId="77777777" w:rsidR="00A0083A" w:rsidRDefault="00A0083A" w:rsidP="00A0083A">
      <w:pPr>
        <w:pStyle w:val="Heading2"/>
      </w:pPr>
      <w:r>
        <w:t>Author</w:t>
      </w:r>
    </w:p>
    <w:p w14:paraId="19C18E1E" w14:textId="6B602C14" w:rsidR="005A2AC9" w:rsidRDefault="00A0083A" w:rsidP="00A0083A">
      <w:pPr>
        <w:sectPr w:rsidR="005A2A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Kathryn Thuestad</w:t>
      </w:r>
      <w:r w:rsidR="00B47C54">
        <w:t xml:space="preserve">, Education and Outreach Coordinator with </w:t>
      </w:r>
      <w:bookmarkStart w:id="0" w:name="_Appendix_A"/>
      <w:bookmarkEnd w:id="0"/>
      <w:r w:rsidR="004E015F">
        <w:t>AIM</w:t>
      </w:r>
    </w:p>
    <w:p w14:paraId="675CA24A" w14:textId="2D58F0B5" w:rsidR="00D25D73" w:rsidRDefault="005A2AC9" w:rsidP="00D25D73">
      <w:pPr>
        <w:pStyle w:val="Heading1"/>
      </w:pPr>
      <w:r>
        <w:lastRenderedPageBreak/>
        <w:t>Appendix A</w:t>
      </w:r>
    </w:p>
    <w:p w14:paraId="125A3BCB" w14:textId="387B0189" w:rsidR="00DD5AF0" w:rsidRDefault="00E663AE" w:rsidP="00FA55C4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A0E9F1" wp14:editId="706A0897">
            <wp:simplePos x="0" y="0"/>
            <wp:positionH relativeFrom="column">
              <wp:posOffset>3733800</wp:posOffset>
            </wp:positionH>
            <wp:positionV relativeFrom="paragraph">
              <wp:posOffset>370205</wp:posOffset>
            </wp:positionV>
            <wp:extent cx="3514725" cy="4479290"/>
            <wp:effectExtent l="19050" t="19050" r="28575" b="165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479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22D">
        <w:rPr>
          <w:noProof/>
        </w:rPr>
        <w:drawing>
          <wp:anchor distT="0" distB="0" distL="114300" distR="114300" simplePos="0" relativeHeight="251658240" behindDoc="0" locked="0" layoutInCell="1" allowOverlap="1" wp14:anchorId="48EAB2EA" wp14:editId="70A1434B">
            <wp:simplePos x="0" y="0"/>
            <wp:positionH relativeFrom="column">
              <wp:posOffset>-41275</wp:posOffset>
            </wp:positionH>
            <wp:positionV relativeFrom="paragraph">
              <wp:posOffset>376555</wp:posOffset>
            </wp:positionV>
            <wp:extent cx="3525998" cy="4480560"/>
            <wp:effectExtent l="19050" t="19050" r="17780" b="152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2"/>
                    <a:stretch/>
                  </pic:blipFill>
                  <pic:spPr bwMode="auto">
                    <a:xfrm>
                      <a:off x="0" y="0"/>
                      <a:ext cx="3525998" cy="4480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5C4">
        <w:t xml:space="preserve">Activity </w:t>
      </w:r>
      <w:r w:rsidR="00260584">
        <w:t>Worksheet</w:t>
      </w:r>
    </w:p>
    <w:p w14:paraId="2B8EAABC" w14:textId="269EE319" w:rsidR="00FA55C4" w:rsidRPr="00FA55C4" w:rsidRDefault="00FA55C4" w:rsidP="00FA55C4"/>
    <w:p w14:paraId="79870AB7" w14:textId="0D8EDC65" w:rsidR="00E73A34" w:rsidRPr="00C46EF5" w:rsidRDefault="00DD5AF0" w:rsidP="00E73A34">
      <w:pPr>
        <w:rPr>
          <w:color w:val="FF0000"/>
        </w:rPr>
      </w:pPr>
      <w:r>
        <w:t xml:space="preserve">Example </w:t>
      </w:r>
      <w:hyperlink r:id="rId9" w:history="1">
        <w:r w:rsidR="00E45105" w:rsidRPr="00D51F78">
          <w:rPr>
            <w:rStyle w:val="Hyperlink"/>
          </w:rPr>
          <w:t>PDF</w:t>
        </w:r>
        <w:r w:rsidR="000A05EC" w:rsidRPr="00D51F78">
          <w:rPr>
            <w:rStyle w:val="Hyperlink"/>
          </w:rPr>
          <w:t xml:space="preserve"> file</w:t>
        </w:r>
      </w:hyperlink>
      <w:r w:rsidR="00E45105" w:rsidRPr="00E45105">
        <w:t xml:space="preserve"> and </w:t>
      </w:r>
      <w:hyperlink r:id="rId10" w:history="1">
        <w:r w:rsidR="00FF5E93" w:rsidRPr="00FF5E93">
          <w:rPr>
            <w:rStyle w:val="Hyperlink"/>
          </w:rPr>
          <w:t>PPT file</w:t>
        </w:r>
      </w:hyperlink>
      <w:r w:rsidR="00FF5E93">
        <w:t xml:space="preserve">  </w:t>
      </w:r>
      <w:r w:rsidR="00FF5E93" w:rsidRPr="00C46EF5">
        <w:rPr>
          <w:b/>
          <w:bCs/>
          <w:color w:val="FF0000"/>
        </w:rPr>
        <w:t>[replace link once added to online platform]</w:t>
      </w:r>
    </w:p>
    <w:sectPr w:rsidR="00E73A34" w:rsidRPr="00C46EF5" w:rsidSect="005A2A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ADA"/>
    <w:multiLevelType w:val="hybridMultilevel"/>
    <w:tmpl w:val="5A7CE03E"/>
    <w:lvl w:ilvl="0" w:tplc="D8BC61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30696"/>
    <w:multiLevelType w:val="hybridMultilevel"/>
    <w:tmpl w:val="97C8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71497">
    <w:abstractNumId w:val="1"/>
  </w:num>
  <w:num w:numId="2" w16cid:durableId="125640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A1"/>
    <w:rsid w:val="00002BA5"/>
    <w:rsid w:val="0000496A"/>
    <w:rsid w:val="00010D3B"/>
    <w:rsid w:val="000325F9"/>
    <w:rsid w:val="00035A14"/>
    <w:rsid w:val="00037963"/>
    <w:rsid w:val="000442FF"/>
    <w:rsid w:val="00045E99"/>
    <w:rsid w:val="00050546"/>
    <w:rsid w:val="0005122D"/>
    <w:rsid w:val="00055B67"/>
    <w:rsid w:val="000602EA"/>
    <w:rsid w:val="000720F1"/>
    <w:rsid w:val="000907B2"/>
    <w:rsid w:val="00090DC9"/>
    <w:rsid w:val="00094CA2"/>
    <w:rsid w:val="00095D06"/>
    <w:rsid w:val="00095F1A"/>
    <w:rsid w:val="0009609A"/>
    <w:rsid w:val="000A05EC"/>
    <w:rsid w:val="000A06DE"/>
    <w:rsid w:val="000A3B50"/>
    <w:rsid w:val="000A7A55"/>
    <w:rsid w:val="000B0437"/>
    <w:rsid w:val="000B1BC1"/>
    <w:rsid w:val="000B78B3"/>
    <w:rsid w:val="000C203D"/>
    <w:rsid w:val="000C310C"/>
    <w:rsid w:val="000C3F15"/>
    <w:rsid w:val="000E048D"/>
    <w:rsid w:val="000E6296"/>
    <w:rsid w:val="000E7647"/>
    <w:rsid w:val="000F230C"/>
    <w:rsid w:val="000F2A2E"/>
    <w:rsid w:val="000F4575"/>
    <w:rsid w:val="00100013"/>
    <w:rsid w:val="00113B7A"/>
    <w:rsid w:val="00115143"/>
    <w:rsid w:val="00115E9F"/>
    <w:rsid w:val="0011751E"/>
    <w:rsid w:val="0012029E"/>
    <w:rsid w:val="0012066A"/>
    <w:rsid w:val="001235A8"/>
    <w:rsid w:val="00134EA4"/>
    <w:rsid w:val="00135AC3"/>
    <w:rsid w:val="00137C00"/>
    <w:rsid w:val="00140A8F"/>
    <w:rsid w:val="001457EC"/>
    <w:rsid w:val="00150BBD"/>
    <w:rsid w:val="001523FA"/>
    <w:rsid w:val="00154A75"/>
    <w:rsid w:val="00162787"/>
    <w:rsid w:val="0017366C"/>
    <w:rsid w:val="001913E8"/>
    <w:rsid w:val="00196239"/>
    <w:rsid w:val="001C34DB"/>
    <w:rsid w:val="001C3FF5"/>
    <w:rsid w:val="001C46C0"/>
    <w:rsid w:val="001D0830"/>
    <w:rsid w:val="001D2330"/>
    <w:rsid w:val="001D7A71"/>
    <w:rsid w:val="001E59E8"/>
    <w:rsid w:val="001E62B5"/>
    <w:rsid w:val="001E71A0"/>
    <w:rsid w:val="00202038"/>
    <w:rsid w:val="00203DBF"/>
    <w:rsid w:val="002055D4"/>
    <w:rsid w:val="002076EF"/>
    <w:rsid w:val="0021205D"/>
    <w:rsid w:val="00214792"/>
    <w:rsid w:val="00223B59"/>
    <w:rsid w:val="00223F76"/>
    <w:rsid w:val="0022494A"/>
    <w:rsid w:val="00227FC3"/>
    <w:rsid w:val="0023559E"/>
    <w:rsid w:val="00235D74"/>
    <w:rsid w:val="0023676A"/>
    <w:rsid w:val="00240D8B"/>
    <w:rsid w:val="002416AC"/>
    <w:rsid w:val="002463E0"/>
    <w:rsid w:val="002504A1"/>
    <w:rsid w:val="00260584"/>
    <w:rsid w:val="0026137E"/>
    <w:rsid w:val="0026779A"/>
    <w:rsid w:val="00276165"/>
    <w:rsid w:val="00277C11"/>
    <w:rsid w:val="0028606A"/>
    <w:rsid w:val="00290B86"/>
    <w:rsid w:val="002955DD"/>
    <w:rsid w:val="00296DF8"/>
    <w:rsid w:val="002A6389"/>
    <w:rsid w:val="002A6603"/>
    <w:rsid w:val="002B0307"/>
    <w:rsid w:val="002B3CE2"/>
    <w:rsid w:val="002B4F34"/>
    <w:rsid w:val="002B5AAA"/>
    <w:rsid w:val="002C1EE0"/>
    <w:rsid w:val="002C38CE"/>
    <w:rsid w:val="002D23BB"/>
    <w:rsid w:val="002D7540"/>
    <w:rsid w:val="002E2602"/>
    <w:rsid w:val="002F1918"/>
    <w:rsid w:val="002F2F5B"/>
    <w:rsid w:val="002F5206"/>
    <w:rsid w:val="003036CB"/>
    <w:rsid w:val="0030490A"/>
    <w:rsid w:val="00306147"/>
    <w:rsid w:val="0032155B"/>
    <w:rsid w:val="00321A7E"/>
    <w:rsid w:val="0032290E"/>
    <w:rsid w:val="00323971"/>
    <w:rsid w:val="00330583"/>
    <w:rsid w:val="00333612"/>
    <w:rsid w:val="0033411C"/>
    <w:rsid w:val="003427DB"/>
    <w:rsid w:val="00344878"/>
    <w:rsid w:val="003552CC"/>
    <w:rsid w:val="003557E3"/>
    <w:rsid w:val="0036081B"/>
    <w:rsid w:val="0038186D"/>
    <w:rsid w:val="003839C1"/>
    <w:rsid w:val="00384D81"/>
    <w:rsid w:val="003A0B93"/>
    <w:rsid w:val="003A5540"/>
    <w:rsid w:val="003A7C90"/>
    <w:rsid w:val="003B3811"/>
    <w:rsid w:val="003B7343"/>
    <w:rsid w:val="003C0187"/>
    <w:rsid w:val="003C1BCF"/>
    <w:rsid w:val="003D4F86"/>
    <w:rsid w:val="003E0F76"/>
    <w:rsid w:val="003F0A21"/>
    <w:rsid w:val="003F1CF5"/>
    <w:rsid w:val="0040082A"/>
    <w:rsid w:val="00407BB0"/>
    <w:rsid w:val="00415705"/>
    <w:rsid w:val="00426C42"/>
    <w:rsid w:val="00426E69"/>
    <w:rsid w:val="00427CF9"/>
    <w:rsid w:val="004303DD"/>
    <w:rsid w:val="00433EB0"/>
    <w:rsid w:val="0043595F"/>
    <w:rsid w:val="00435B5F"/>
    <w:rsid w:val="00440C78"/>
    <w:rsid w:val="00445967"/>
    <w:rsid w:val="00452F67"/>
    <w:rsid w:val="00461D0D"/>
    <w:rsid w:val="00465745"/>
    <w:rsid w:val="00467B85"/>
    <w:rsid w:val="00473CE8"/>
    <w:rsid w:val="004A2394"/>
    <w:rsid w:val="004A56DA"/>
    <w:rsid w:val="004D3647"/>
    <w:rsid w:val="004D4D9F"/>
    <w:rsid w:val="004E015F"/>
    <w:rsid w:val="004E140B"/>
    <w:rsid w:val="004E1B28"/>
    <w:rsid w:val="004E478F"/>
    <w:rsid w:val="004F07FE"/>
    <w:rsid w:val="004F4AA9"/>
    <w:rsid w:val="004F5F99"/>
    <w:rsid w:val="0050244B"/>
    <w:rsid w:val="005035F6"/>
    <w:rsid w:val="00507629"/>
    <w:rsid w:val="00514559"/>
    <w:rsid w:val="0051754B"/>
    <w:rsid w:val="00522138"/>
    <w:rsid w:val="00524451"/>
    <w:rsid w:val="00527FAA"/>
    <w:rsid w:val="00530DEE"/>
    <w:rsid w:val="00534F7C"/>
    <w:rsid w:val="005377F8"/>
    <w:rsid w:val="00544408"/>
    <w:rsid w:val="00552BF7"/>
    <w:rsid w:val="00554001"/>
    <w:rsid w:val="00567888"/>
    <w:rsid w:val="00573DDA"/>
    <w:rsid w:val="00577C1A"/>
    <w:rsid w:val="005824CA"/>
    <w:rsid w:val="0059071F"/>
    <w:rsid w:val="00591B5A"/>
    <w:rsid w:val="005A2AC9"/>
    <w:rsid w:val="005A34BA"/>
    <w:rsid w:val="005A3AEA"/>
    <w:rsid w:val="005A42E5"/>
    <w:rsid w:val="005A5730"/>
    <w:rsid w:val="005B039B"/>
    <w:rsid w:val="005B3993"/>
    <w:rsid w:val="005B614C"/>
    <w:rsid w:val="005C1507"/>
    <w:rsid w:val="005D34CE"/>
    <w:rsid w:val="005D7F15"/>
    <w:rsid w:val="005E7D24"/>
    <w:rsid w:val="005F24A7"/>
    <w:rsid w:val="006023D8"/>
    <w:rsid w:val="00607791"/>
    <w:rsid w:val="0061693D"/>
    <w:rsid w:val="0061714C"/>
    <w:rsid w:val="00617698"/>
    <w:rsid w:val="00625DE5"/>
    <w:rsid w:val="00626E3C"/>
    <w:rsid w:val="00630DA5"/>
    <w:rsid w:val="006361BB"/>
    <w:rsid w:val="006377A5"/>
    <w:rsid w:val="006469BF"/>
    <w:rsid w:val="00650EC3"/>
    <w:rsid w:val="00667275"/>
    <w:rsid w:val="00671891"/>
    <w:rsid w:val="00681081"/>
    <w:rsid w:val="0068171E"/>
    <w:rsid w:val="00696989"/>
    <w:rsid w:val="006A1CFD"/>
    <w:rsid w:val="006A50F6"/>
    <w:rsid w:val="006C2AD6"/>
    <w:rsid w:val="006D128E"/>
    <w:rsid w:val="006D3D03"/>
    <w:rsid w:val="006E530D"/>
    <w:rsid w:val="006E659F"/>
    <w:rsid w:val="006F7F3A"/>
    <w:rsid w:val="00701029"/>
    <w:rsid w:val="00703851"/>
    <w:rsid w:val="00710316"/>
    <w:rsid w:val="00717271"/>
    <w:rsid w:val="007270C3"/>
    <w:rsid w:val="0073239E"/>
    <w:rsid w:val="00732898"/>
    <w:rsid w:val="0073524B"/>
    <w:rsid w:val="00735F4C"/>
    <w:rsid w:val="00741CDF"/>
    <w:rsid w:val="00744164"/>
    <w:rsid w:val="007465D5"/>
    <w:rsid w:val="0074757B"/>
    <w:rsid w:val="00750C62"/>
    <w:rsid w:val="007517D2"/>
    <w:rsid w:val="00752628"/>
    <w:rsid w:val="00755195"/>
    <w:rsid w:val="00756F6D"/>
    <w:rsid w:val="007620D5"/>
    <w:rsid w:val="007720CA"/>
    <w:rsid w:val="0077333B"/>
    <w:rsid w:val="00777BB3"/>
    <w:rsid w:val="0078032A"/>
    <w:rsid w:val="007821E2"/>
    <w:rsid w:val="007914B1"/>
    <w:rsid w:val="0079270C"/>
    <w:rsid w:val="007941B1"/>
    <w:rsid w:val="007B06DE"/>
    <w:rsid w:val="007B2E2F"/>
    <w:rsid w:val="007B4563"/>
    <w:rsid w:val="007C2F0F"/>
    <w:rsid w:val="007D0CE6"/>
    <w:rsid w:val="007D23FA"/>
    <w:rsid w:val="007D4620"/>
    <w:rsid w:val="007D595F"/>
    <w:rsid w:val="007D6AE7"/>
    <w:rsid w:val="007E78D1"/>
    <w:rsid w:val="007F4DEB"/>
    <w:rsid w:val="007F6C93"/>
    <w:rsid w:val="0080045C"/>
    <w:rsid w:val="00801FD1"/>
    <w:rsid w:val="008047C6"/>
    <w:rsid w:val="00810B9B"/>
    <w:rsid w:val="00811607"/>
    <w:rsid w:val="00827385"/>
    <w:rsid w:val="00827D30"/>
    <w:rsid w:val="00830B0C"/>
    <w:rsid w:val="008311E5"/>
    <w:rsid w:val="00836431"/>
    <w:rsid w:val="00844452"/>
    <w:rsid w:val="00850772"/>
    <w:rsid w:val="00853025"/>
    <w:rsid w:val="00855143"/>
    <w:rsid w:val="008562E4"/>
    <w:rsid w:val="00863470"/>
    <w:rsid w:val="00864866"/>
    <w:rsid w:val="008668EA"/>
    <w:rsid w:val="00870AC8"/>
    <w:rsid w:val="00880864"/>
    <w:rsid w:val="00886444"/>
    <w:rsid w:val="00890371"/>
    <w:rsid w:val="00894D2A"/>
    <w:rsid w:val="00895143"/>
    <w:rsid w:val="008962DF"/>
    <w:rsid w:val="00896B68"/>
    <w:rsid w:val="00897EE8"/>
    <w:rsid w:val="008A1D34"/>
    <w:rsid w:val="008A287D"/>
    <w:rsid w:val="008B0CB2"/>
    <w:rsid w:val="008B4ADC"/>
    <w:rsid w:val="008B78F1"/>
    <w:rsid w:val="008C3ED2"/>
    <w:rsid w:val="008C5191"/>
    <w:rsid w:val="008C72B7"/>
    <w:rsid w:val="008C79A9"/>
    <w:rsid w:val="008D426C"/>
    <w:rsid w:val="008F7E3D"/>
    <w:rsid w:val="00901084"/>
    <w:rsid w:val="009047D6"/>
    <w:rsid w:val="00904C6A"/>
    <w:rsid w:val="00905559"/>
    <w:rsid w:val="009106C4"/>
    <w:rsid w:val="00910BA8"/>
    <w:rsid w:val="009143A9"/>
    <w:rsid w:val="00920E21"/>
    <w:rsid w:val="009268AC"/>
    <w:rsid w:val="009360C4"/>
    <w:rsid w:val="00945802"/>
    <w:rsid w:val="00946877"/>
    <w:rsid w:val="00946B8E"/>
    <w:rsid w:val="00947379"/>
    <w:rsid w:val="00950FF9"/>
    <w:rsid w:val="00963E1C"/>
    <w:rsid w:val="0096650E"/>
    <w:rsid w:val="009703B9"/>
    <w:rsid w:val="00975AE4"/>
    <w:rsid w:val="0099028E"/>
    <w:rsid w:val="00992B70"/>
    <w:rsid w:val="00996DF8"/>
    <w:rsid w:val="0099775E"/>
    <w:rsid w:val="009A084B"/>
    <w:rsid w:val="009A104F"/>
    <w:rsid w:val="009A3D9C"/>
    <w:rsid w:val="009A7DC9"/>
    <w:rsid w:val="009B2CF4"/>
    <w:rsid w:val="009B479F"/>
    <w:rsid w:val="009B58F1"/>
    <w:rsid w:val="009C14BA"/>
    <w:rsid w:val="009C4867"/>
    <w:rsid w:val="009C6087"/>
    <w:rsid w:val="009C71B9"/>
    <w:rsid w:val="009D0EA6"/>
    <w:rsid w:val="009D2688"/>
    <w:rsid w:val="009D31E1"/>
    <w:rsid w:val="009D33CC"/>
    <w:rsid w:val="009E06C5"/>
    <w:rsid w:val="009E1A6B"/>
    <w:rsid w:val="009E6C33"/>
    <w:rsid w:val="009F02DD"/>
    <w:rsid w:val="009F6821"/>
    <w:rsid w:val="00A0083A"/>
    <w:rsid w:val="00A02DC0"/>
    <w:rsid w:val="00A11BD7"/>
    <w:rsid w:val="00A21C28"/>
    <w:rsid w:val="00A22615"/>
    <w:rsid w:val="00A266CD"/>
    <w:rsid w:val="00A273F0"/>
    <w:rsid w:val="00A304B7"/>
    <w:rsid w:val="00A30D8A"/>
    <w:rsid w:val="00A30DEA"/>
    <w:rsid w:val="00A3162D"/>
    <w:rsid w:val="00A370AE"/>
    <w:rsid w:val="00A4232D"/>
    <w:rsid w:val="00A438C1"/>
    <w:rsid w:val="00A511C0"/>
    <w:rsid w:val="00A52E46"/>
    <w:rsid w:val="00A5669C"/>
    <w:rsid w:val="00A56880"/>
    <w:rsid w:val="00A60686"/>
    <w:rsid w:val="00A61026"/>
    <w:rsid w:val="00A66D77"/>
    <w:rsid w:val="00A67DB0"/>
    <w:rsid w:val="00A76D32"/>
    <w:rsid w:val="00A805B4"/>
    <w:rsid w:val="00A81828"/>
    <w:rsid w:val="00A86C6D"/>
    <w:rsid w:val="00A93FE2"/>
    <w:rsid w:val="00A97BB8"/>
    <w:rsid w:val="00AB533D"/>
    <w:rsid w:val="00AC39DA"/>
    <w:rsid w:val="00AD01F2"/>
    <w:rsid w:val="00AD2404"/>
    <w:rsid w:val="00AD3E71"/>
    <w:rsid w:val="00AD4288"/>
    <w:rsid w:val="00AD6020"/>
    <w:rsid w:val="00AE22C1"/>
    <w:rsid w:val="00AE3B86"/>
    <w:rsid w:val="00AE5242"/>
    <w:rsid w:val="00AF6C5F"/>
    <w:rsid w:val="00B031C7"/>
    <w:rsid w:val="00B06EB5"/>
    <w:rsid w:val="00B07BED"/>
    <w:rsid w:val="00B10716"/>
    <w:rsid w:val="00B122A2"/>
    <w:rsid w:val="00B14C3C"/>
    <w:rsid w:val="00B150CC"/>
    <w:rsid w:val="00B15782"/>
    <w:rsid w:val="00B2154E"/>
    <w:rsid w:val="00B22179"/>
    <w:rsid w:val="00B31238"/>
    <w:rsid w:val="00B3183B"/>
    <w:rsid w:val="00B3228F"/>
    <w:rsid w:val="00B346FA"/>
    <w:rsid w:val="00B35BE7"/>
    <w:rsid w:val="00B41067"/>
    <w:rsid w:val="00B4163C"/>
    <w:rsid w:val="00B42393"/>
    <w:rsid w:val="00B455FE"/>
    <w:rsid w:val="00B47C54"/>
    <w:rsid w:val="00B66CDC"/>
    <w:rsid w:val="00B7404F"/>
    <w:rsid w:val="00B75BBE"/>
    <w:rsid w:val="00B86D38"/>
    <w:rsid w:val="00B903CD"/>
    <w:rsid w:val="00B94E12"/>
    <w:rsid w:val="00B9597B"/>
    <w:rsid w:val="00BA1722"/>
    <w:rsid w:val="00BA6BF8"/>
    <w:rsid w:val="00BA748C"/>
    <w:rsid w:val="00BB1A97"/>
    <w:rsid w:val="00BC010B"/>
    <w:rsid w:val="00BC2F8C"/>
    <w:rsid w:val="00BC6895"/>
    <w:rsid w:val="00BD0341"/>
    <w:rsid w:val="00BD2415"/>
    <w:rsid w:val="00BE316C"/>
    <w:rsid w:val="00BE4A78"/>
    <w:rsid w:val="00BF337C"/>
    <w:rsid w:val="00C0254A"/>
    <w:rsid w:val="00C058E1"/>
    <w:rsid w:val="00C05E41"/>
    <w:rsid w:val="00C063D1"/>
    <w:rsid w:val="00C07065"/>
    <w:rsid w:val="00C2148F"/>
    <w:rsid w:val="00C30E1E"/>
    <w:rsid w:val="00C31DF5"/>
    <w:rsid w:val="00C37958"/>
    <w:rsid w:val="00C404FC"/>
    <w:rsid w:val="00C427FE"/>
    <w:rsid w:val="00C46EF5"/>
    <w:rsid w:val="00C51B20"/>
    <w:rsid w:val="00C53D3D"/>
    <w:rsid w:val="00C57292"/>
    <w:rsid w:val="00C601A3"/>
    <w:rsid w:val="00C657F1"/>
    <w:rsid w:val="00C660A8"/>
    <w:rsid w:val="00C71D27"/>
    <w:rsid w:val="00C92D1C"/>
    <w:rsid w:val="00C93AE9"/>
    <w:rsid w:val="00CA08AF"/>
    <w:rsid w:val="00CA097B"/>
    <w:rsid w:val="00CA1B71"/>
    <w:rsid w:val="00CA5513"/>
    <w:rsid w:val="00CB7DA4"/>
    <w:rsid w:val="00CC0056"/>
    <w:rsid w:val="00CC7633"/>
    <w:rsid w:val="00CC7C10"/>
    <w:rsid w:val="00CD1497"/>
    <w:rsid w:val="00CD5FC9"/>
    <w:rsid w:val="00CD665E"/>
    <w:rsid w:val="00CE4ED5"/>
    <w:rsid w:val="00CF03AF"/>
    <w:rsid w:val="00CF1019"/>
    <w:rsid w:val="00CF42B9"/>
    <w:rsid w:val="00CF7798"/>
    <w:rsid w:val="00D02913"/>
    <w:rsid w:val="00D0623C"/>
    <w:rsid w:val="00D13532"/>
    <w:rsid w:val="00D16933"/>
    <w:rsid w:val="00D16FD1"/>
    <w:rsid w:val="00D25D73"/>
    <w:rsid w:val="00D27F17"/>
    <w:rsid w:val="00D35D3C"/>
    <w:rsid w:val="00D4097C"/>
    <w:rsid w:val="00D4601A"/>
    <w:rsid w:val="00D51F78"/>
    <w:rsid w:val="00D535B5"/>
    <w:rsid w:val="00D557F2"/>
    <w:rsid w:val="00D6001D"/>
    <w:rsid w:val="00D73D57"/>
    <w:rsid w:val="00D7640E"/>
    <w:rsid w:val="00D821C2"/>
    <w:rsid w:val="00D82B97"/>
    <w:rsid w:val="00D93A78"/>
    <w:rsid w:val="00DA3338"/>
    <w:rsid w:val="00DA39FC"/>
    <w:rsid w:val="00DB7536"/>
    <w:rsid w:val="00DD5AF0"/>
    <w:rsid w:val="00DE35B8"/>
    <w:rsid w:val="00DE67A1"/>
    <w:rsid w:val="00DE7075"/>
    <w:rsid w:val="00DE7FF8"/>
    <w:rsid w:val="00E04660"/>
    <w:rsid w:val="00E05F17"/>
    <w:rsid w:val="00E110E7"/>
    <w:rsid w:val="00E1183F"/>
    <w:rsid w:val="00E12122"/>
    <w:rsid w:val="00E21DAF"/>
    <w:rsid w:val="00E23359"/>
    <w:rsid w:val="00E43819"/>
    <w:rsid w:val="00E45105"/>
    <w:rsid w:val="00E45E1E"/>
    <w:rsid w:val="00E47019"/>
    <w:rsid w:val="00E5164F"/>
    <w:rsid w:val="00E523FD"/>
    <w:rsid w:val="00E532A1"/>
    <w:rsid w:val="00E60917"/>
    <w:rsid w:val="00E663AE"/>
    <w:rsid w:val="00E70BA5"/>
    <w:rsid w:val="00E72E1C"/>
    <w:rsid w:val="00E73A34"/>
    <w:rsid w:val="00E76547"/>
    <w:rsid w:val="00E765F8"/>
    <w:rsid w:val="00E8138C"/>
    <w:rsid w:val="00E846CB"/>
    <w:rsid w:val="00E90919"/>
    <w:rsid w:val="00E91F2A"/>
    <w:rsid w:val="00E92423"/>
    <w:rsid w:val="00E93876"/>
    <w:rsid w:val="00EB3244"/>
    <w:rsid w:val="00EC5C9E"/>
    <w:rsid w:val="00ED6E81"/>
    <w:rsid w:val="00EE24A4"/>
    <w:rsid w:val="00EE6783"/>
    <w:rsid w:val="00EE6CD6"/>
    <w:rsid w:val="00EF098E"/>
    <w:rsid w:val="00EF10AD"/>
    <w:rsid w:val="00EF11CE"/>
    <w:rsid w:val="00EF4584"/>
    <w:rsid w:val="00EF48C7"/>
    <w:rsid w:val="00F02F60"/>
    <w:rsid w:val="00F05BDA"/>
    <w:rsid w:val="00F07615"/>
    <w:rsid w:val="00F224AF"/>
    <w:rsid w:val="00F22934"/>
    <w:rsid w:val="00F25223"/>
    <w:rsid w:val="00F26657"/>
    <w:rsid w:val="00F33553"/>
    <w:rsid w:val="00F34151"/>
    <w:rsid w:val="00F44C04"/>
    <w:rsid w:val="00F50307"/>
    <w:rsid w:val="00F524B4"/>
    <w:rsid w:val="00F533B7"/>
    <w:rsid w:val="00F53522"/>
    <w:rsid w:val="00F53601"/>
    <w:rsid w:val="00F53AFA"/>
    <w:rsid w:val="00F80A71"/>
    <w:rsid w:val="00F91CFE"/>
    <w:rsid w:val="00F95779"/>
    <w:rsid w:val="00F964CB"/>
    <w:rsid w:val="00FA55C4"/>
    <w:rsid w:val="00FA73A7"/>
    <w:rsid w:val="00FB054D"/>
    <w:rsid w:val="00FB2E8A"/>
    <w:rsid w:val="00FB48A1"/>
    <w:rsid w:val="00FB716C"/>
    <w:rsid w:val="00FC3B08"/>
    <w:rsid w:val="00FC3E6B"/>
    <w:rsid w:val="00FC6306"/>
    <w:rsid w:val="00FC7F0E"/>
    <w:rsid w:val="00FD5A09"/>
    <w:rsid w:val="00FE1A3A"/>
    <w:rsid w:val="00FE1E5A"/>
    <w:rsid w:val="00FE6D74"/>
    <w:rsid w:val="00FF0913"/>
    <w:rsid w:val="00FF1E2A"/>
    <w:rsid w:val="00FF3D98"/>
    <w:rsid w:val="00FF5E93"/>
    <w:rsid w:val="00FF643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6D6C"/>
  <w15:chartTrackingRefBased/>
  <w15:docId w15:val="{32BA2FE4-310E-4DF1-878A-177216F1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44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85623" w:themeColor="accent6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A1"/>
    <w:pPr>
      <w:ind w:left="720"/>
      <w:contextualSpacing/>
    </w:pPr>
  </w:style>
  <w:style w:type="table" w:styleId="TableGrid">
    <w:name w:val="Table Grid"/>
    <w:basedOn w:val="TableNormal"/>
    <w:uiPriority w:val="39"/>
    <w:rsid w:val="0022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23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0772"/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4451"/>
    <w:rPr>
      <w:rFonts w:asciiTheme="majorHAnsi" w:eastAsiaTheme="majorEastAsia" w:hAnsiTheme="majorHAnsi" w:cstheme="majorBidi"/>
      <w:color w:val="385623" w:themeColor="accent6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3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classroom.org/matrix/lesson/55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OiLITHMVcRw?si=Nhgl_Ut0pmPcIJU4" TargetMode="External"/><Relationship Id="rId10" Type="http://schemas.openxmlformats.org/officeDocument/2006/relationships/hyperlink" Target="https://docs.google.com/presentation/d/1oxjbEcoxebGHRRu0ZIyIyoHnEBf1geor/edit?usp=drive_link&amp;ouid=117727771464440466524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5ug9s1DsIGmbr9cAnNj0n6Bht8ulvO_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853</Words>
  <Characters>4632</Characters>
  <Application>Microsoft Office Word</Application>
  <DocSecurity>0</DocSecurity>
  <Lines>115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Thuestad, Kathryn</dc:creator>
  <cp:keywords/>
  <dc:description/>
  <cp:lastModifiedBy>Thuestad, Kathryn</cp:lastModifiedBy>
  <cp:revision>239</cp:revision>
  <dcterms:created xsi:type="dcterms:W3CDTF">2023-10-19T14:20:00Z</dcterms:created>
  <dcterms:modified xsi:type="dcterms:W3CDTF">2023-11-07T21:10:00Z</dcterms:modified>
</cp:coreProperties>
</file>