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rPr>
      </w:pPr>
      <w:r w:rsidDel="00000000" w:rsidR="00000000" w:rsidRPr="00000000">
        <w:rPr>
          <w:rtl w:val="0"/>
        </w:rPr>
      </w:r>
    </w:p>
    <w:p w:rsidR="00000000" w:rsidDel="00000000" w:rsidP="00000000" w:rsidRDefault="00000000" w:rsidRPr="00000000" w14:paraId="00000002">
      <w:pPr>
        <w:jc w:val="center"/>
        <w:rPr>
          <w:rFonts w:ascii="Nunito" w:cs="Nunito" w:eastAsia="Nunito" w:hAnsi="Nunito"/>
          <w:sz w:val="8"/>
          <w:szCs w:val="8"/>
        </w:rPr>
      </w:pPr>
      <w:r w:rsidDel="00000000" w:rsidR="00000000" w:rsidRPr="00000000">
        <w:rPr>
          <w:rFonts w:ascii="Nunito" w:cs="Nunito" w:eastAsia="Nunito" w:hAnsi="Nunito"/>
          <w:b w:val="1"/>
          <w:sz w:val="38"/>
          <w:szCs w:val="38"/>
          <w:rtl w:val="0"/>
        </w:rPr>
        <w:t xml:space="preserve">Painting with Soils!</w:t>
        <w:br w:type="textWrapping"/>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425"/>
        <w:tblGridChange w:id="0">
          <w:tblGrid>
            <w:gridCol w:w="1935"/>
            <w:gridCol w:w="7425"/>
          </w:tblGrid>
        </w:tblGridChange>
      </w:tblGrid>
      <w:tr>
        <w:trPr>
          <w:cantSplit w:val="0"/>
          <w:trHeight w:val="420" w:hRule="atLeast"/>
          <w:tblHeader w:val="0"/>
        </w:trPr>
        <w:tc>
          <w:tcPr>
            <w:shd w:fill="1f2f5b"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2-5, 6-8, 9-12</w:t>
            </w:r>
          </w:p>
        </w:tc>
      </w:tr>
      <w:tr>
        <w:trPr>
          <w:cantSplit w:val="0"/>
          <w:trHeight w:val="420" w:hRule="atLeast"/>
          <w:tblHeader w:val="0"/>
        </w:trPr>
        <w:tc>
          <w:tcPr>
            <w:shd w:fill="1f2f5b"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Estimated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Fonts w:ascii="Nunito" w:cs="Nunito" w:eastAsia="Nunito" w:hAnsi="Nunito"/>
                <w:rtl w:val="0"/>
              </w:rPr>
              <w:t xml:space="preserve">2 hours</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Purpose: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Fonts w:ascii="Nunito" w:cs="Nunito" w:eastAsia="Nunito" w:hAnsi="Nunito"/>
                <w:rtl w:val="0"/>
              </w:rPr>
              <w:t xml:space="preserve">By the end of the lesson, students will not only have created vibrant paintings using soils but will also carry with them a newfound appreciation for the intricate and colorful world beneath our feet, coupled with a sense of responsibility to contribute to soil conservation efforts. Through the integration of art and science, this lesson seeks to inspire a deeper understanding of soils and a commitment to preserving the beauty and functionality of our environment.</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Student Learning Objectives: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Students will gain an appreciation for the importance of soil conservation and demonstrate an understanding of their role in caring for the soil by engaging in discussions on sustainable practices and environmental stewardship throughout the lesson.</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rPr>
            </w:pPr>
            <w:r w:rsidDel="00000000" w:rsidR="00000000" w:rsidRPr="00000000">
              <w:rPr>
                <w:rFonts w:ascii="Nunito" w:cs="Nunito" w:eastAsia="Nunito" w:hAnsi="Nunito"/>
                <w:b w:val="1"/>
                <w:color w:val="ffffff"/>
                <w:rtl w:val="0"/>
              </w:rPr>
              <w:t xml:space="preserve">Materials Needed:</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Soil (if possible find samples in a variety of colors)</w:t>
            </w:r>
          </w:p>
          <w:p w:rsidR="00000000" w:rsidDel="00000000" w:rsidP="00000000" w:rsidRDefault="00000000" w:rsidRPr="00000000" w14:paraId="00000012">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 surface to dry your soil</w:t>
            </w:r>
          </w:p>
          <w:p w:rsidR="00000000" w:rsidDel="00000000" w:rsidP="00000000" w:rsidRDefault="00000000" w:rsidRPr="00000000" w14:paraId="00000013">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Tools to crush soil</w:t>
            </w:r>
          </w:p>
          <w:p w:rsidR="00000000" w:rsidDel="00000000" w:rsidP="00000000" w:rsidRDefault="00000000" w:rsidRPr="00000000" w14:paraId="00000014">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A sieve and/or panty hose to sift soil</w:t>
            </w:r>
          </w:p>
          <w:p w:rsidR="00000000" w:rsidDel="00000000" w:rsidP="00000000" w:rsidRDefault="00000000" w:rsidRPr="00000000" w14:paraId="00000015">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Glue</w:t>
            </w:r>
          </w:p>
          <w:p w:rsidR="00000000" w:rsidDel="00000000" w:rsidP="00000000" w:rsidRDefault="00000000" w:rsidRPr="00000000" w14:paraId="00000016">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Water</w:t>
            </w:r>
          </w:p>
          <w:p w:rsidR="00000000" w:rsidDel="00000000" w:rsidP="00000000" w:rsidRDefault="00000000" w:rsidRPr="00000000" w14:paraId="00000017">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Cups and plates</w:t>
            </w:r>
          </w:p>
          <w:p w:rsidR="00000000" w:rsidDel="00000000" w:rsidP="00000000" w:rsidRDefault="00000000" w:rsidRPr="00000000" w14:paraId="00000018">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Watercolor paper</w:t>
            </w:r>
          </w:p>
          <w:p w:rsidR="00000000" w:rsidDel="00000000" w:rsidP="00000000" w:rsidRDefault="00000000" w:rsidRPr="00000000" w14:paraId="00000019">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Paintbrushes of any size</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Vocabulary:</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2"/>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Soil</w:t>
            </w:r>
          </w:p>
          <w:p w:rsidR="00000000" w:rsidDel="00000000" w:rsidP="00000000" w:rsidRDefault="00000000" w:rsidRPr="00000000" w14:paraId="0000001E">
            <w:pPr>
              <w:widowControl w:val="0"/>
              <w:numPr>
                <w:ilvl w:val="0"/>
                <w:numId w:val="2"/>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Dirt</w:t>
            </w:r>
          </w:p>
          <w:p w:rsidR="00000000" w:rsidDel="00000000" w:rsidP="00000000" w:rsidRDefault="00000000" w:rsidRPr="00000000" w14:paraId="0000001F">
            <w:pPr>
              <w:widowControl w:val="0"/>
              <w:numPr>
                <w:ilvl w:val="0"/>
                <w:numId w:val="2"/>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Soil Scientist</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Preparation:</w:t>
            </w:r>
          </w:p>
        </w:tc>
      </w:tr>
      <w:tr>
        <w:trPr>
          <w:cantSplit w:val="0"/>
          <w:trHeight w:val="4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u w:val="single"/>
              </w:rPr>
            </w:pPr>
            <w:r w:rsidDel="00000000" w:rsidR="00000000" w:rsidRPr="00000000">
              <w:rPr>
                <w:rFonts w:ascii="Nunito" w:cs="Nunito" w:eastAsia="Nunito" w:hAnsi="Nunito"/>
                <w:b w:val="1"/>
                <w:u w:val="single"/>
                <w:rtl w:val="0"/>
              </w:rPr>
              <w:t xml:space="preserve">1-2 days before the activity: </w:t>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Gather soil samples from your yard or schoolyard or ask students to bring in a bag of dirt. Try to find soil in a variety of colors. The amount you collect will be determined by the size and quantity of paintings you want to complete. Remove any large particles and soil life you find and return them outside. </w:t>
              <w:br w:type="textWrapping"/>
            </w:r>
          </w:p>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Dry soil completely on an old baking sheet or plates for 1-2 days or in an oven on low heat.</w:t>
              <w:br w:type="textWrapping"/>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Once dry, crush the soil to make it as fine as possible.</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Engage:</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14"/>
              </w:numP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Show the video, “</w:t>
            </w:r>
            <w:hyperlink r:id="rId6">
              <w:r w:rsidDel="00000000" w:rsidR="00000000" w:rsidRPr="00000000">
                <w:rPr>
                  <w:rFonts w:ascii="Nunito" w:cs="Nunito" w:eastAsia="Nunito" w:hAnsi="Nunito"/>
                  <w:color w:val="1155cc"/>
                  <w:u w:val="single"/>
                  <w:rtl w:val="0"/>
                </w:rPr>
                <w:t xml:space="preserve">The Art of Soil: Painting with Earth</w:t>
              </w:r>
            </w:hyperlink>
            <w:r w:rsidDel="00000000" w:rsidR="00000000" w:rsidRPr="00000000">
              <w:rPr>
                <w:rFonts w:ascii="Nunito" w:cs="Nunito" w:eastAsia="Nunito" w:hAnsi="Nunito"/>
                <w:rtl w:val="0"/>
              </w:rPr>
              <w:t xml:space="preserve">” (9:20)</w:t>
            </w:r>
          </w:p>
          <w:p w:rsidR="00000000" w:rsidDel="00000000" w:rsidP="00000000" w:rsidRDefault="00000000" w:rsidRPr="00000000" w14:paraId="0000002B">
            <w:pPr>
              <w:widowControl w:val="0"/>
              <w:numPr>
                <w:ilvl w:val="0"/>
                <w:numId w:val="14"/>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Additional optional video, “‘</w:t>
            </w:r>
            <w:hyperlink r:id="rId7">
              <w:r w:rsidDel="00000000" w:rsidR="00000000" w:rsidRPr="00000000">
                <w:rPr>
                  <w:rFonts w:ascii="Nunito" w:cs="Nunito" w:eastAsia="Nunito" w:hAnsi="Nunito"/>
                  <w:color w:val="1155cc"/>
                  <w:u w:val="single"/>
                  <w:rtl w:val="0"/>
                </w:rPr>
                <w:t xml:space="preserve">Finger Lakes Bounty’ soil painting time lapse</w:t>
              </w:r>
            </w:hyperlink>
            <w:r w:rsidDel="00000000" w:rsidR="00000000" w:rsidRPr="00000000">
              <w:rPr>
                <w:rFonts w:ascii="Nunito" w:cs="Nunito" w:eastAsia="Nunito" w:hAnsi="Nunito"/>
                <w:rtl w:val="0"/>
              </w:rPr>
              <w:t xml:space="preserve">” (:55)</w:t>
            </w:r>
          </w:p>
          <w:p w:rsidR="00000000" w:rsidDel="00000000" w:rsidP="00000000" w:rsidRDefault="00000000" w:rsidRPr="00000000" w14:paraId="0000002C">
            <w:pPr>
              <w:widowControl w:val="0"/>
              <w:numPr>
                <w:ilvl w:val="0"/>
                <w:numId w:val="14"/>
              </w:numPr>
              <w:spacing w:line="240" w:lineRule="auto"/>
              <w:ind w:left="720" w:hanging="360"/>
              <w:rPr>
                <w:rFonts w:ascii="Nunito" w:cs="Nunito" w:eastAsia="Nunito" w:hAnsi="Nunito"/>
                <w:u w:val="none"/>
              </w:rPr>
            </w:pPr>
            <w:r w:rsidDel="00000000" w:rsidR="00000000" w:rsidRPr="00000000">
              <w:rPr>
                <w:rFonts w:ascii="Nunito" w:cs="Nunito" w:eastAsia="Nunito" w:hAnsi="Nunito"/>
                <w:b w:val="1"/>
                <w:rtl w:val="0"/>
              </w:rPr>
              <w:t xml:space="preserve">Introduce</w:t>
            </w:r>
            <w:r w:rsidDel="00000000" w:rsidR="00000000" w:rsidRPr="00000000">
              <w:rPr>
                <w:rFonts w:ascii="Nunito" w:cs="Nunito" w:eastAsia="Nunito" w:hAnsi="Nunito"/>
                <w:rtl w:val="0"/>
              </w:rPr>
              <w:t xml:space="preserve"> the activity, emphasizing that soil is a critical natural resource, as important to our quality of life as clean air and water. We need to protect it and improve it.</w:t>
            </w:r>
            <w:r w:rsidDel="00000000" w:rsidR="00000000" w:rsidRPr="00000000">
              <w:rPr>
                <w:rtl w:val="0"/>
              </w:rPr>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Grow:</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720" w:firstLine="0"/>
              <w:rPr>
                <w:rFonts w:ascii="Nunito" w:cs="Nunito" w:eastAsia="Nunito" w:hAnsi="Nunito"/>
              </w:rPr>
            </w:pPr>
            <w:r w:rsidDel="00000000" w:rsidR="00000000" w:rsidRPr="00000000">
              <w:rPr>
                <w:rFonts w:ascii="Nunito" w:cs="Nunito" w:eastAsia="Nunito" w:hAnsi="Nunito"/>
                <w:b w:val="1"/>
                <w:rtl w:val="0"/>
              </w:rPr>
              <w:t xml:space="preserve">While students are painting, ask questions to facilitate discussion. Some possible questions include:</w:t>
            </w:r>
            <w:r w:rsidDel="00000000" w:rsidR="00000000" w:rsidRPr="00000000">
              <w:rPr>
                <w:rtl w:val="0"/>
              </w:rPr>
            </w:r>
          </w:p>
          <w:p w:rsidR="00000000" w:rsidDel="00000000" w:rsidP="00000000" w:rsidRDefault="00000000" w:rsidRPr="00000000" w14:paraId="00000031">
            <w:pPr>
              <w:widowControl w:val="0"/>
              <w:numPr>
                <w:ilvl w:val="0"/>
                <w:numId w:val="10"/>
              </w:numPr>
              <w:spacing w:line="240" w:lineRule="auto"/>
              <w:ind w:left="1440" w:hanging="360"/>
              <w:rPr>
                <w:rFonts w:ascii="Nunito" w:cs="Nunito" w:eastAsia="Nunito" w:hAnsi="Nunito"/>
              </w:rPr>
            </w:pPr>
            <w:r w:rsidDel="00000000" w:rsidR="00000000" w:rsidRPr="00000000">
              <w:rPr>
                <w:rFonts w:ascii="Nunito" w:cs="Nunito" w:eastAsia="Nunito" w:hAnsi="Nunito"/>
                <w:b w:val="1"/>
                <w:rtl w:val="0"/>
              </w:rPr>
              <w:t xml:space="preserve">Question:</w:t>
            </w:r>
            <w:r w:rsidDel="00000000" w:rsidR="00000000" w:rsidRPr="00000000">
              <w:rPr>
                <w:rFonts w:ascii="Nunito" w:cs="Nunito" w:eastAsia="Nunito" w:hAnsi="Nunito"/>
                <w:rtl w:val="0"/>
              </w:rPr>
              <w:t xml:space="preserve"> What causes this variety of colors in soils?</w:t>
            </w:r>
          </w:p>
          <w:p w:rsidR="00000000" w:rsidDel="00000000" w:rsidP="00000000" w:rsidRDefault="00000000" w:rsidRPr="00000000" w14:paraId="00000032">
            <w:pPr>
              <w:widowControl w:val="0"/>
              <w:numPr>
                <w:ilvl w:val="1"/>
                <w:numId w:val="10"/>
              </w:numPr>
              <w:spacing w:line="240" w:lineRule="auto"/>
              <w:ind w:left="2160" w:hanging="360"/>
              <w:rPr>
                <w:rFonts w:ascii="Nunito" w:cs="Nunito" w:eastAsia="Nunito" w:hAnsi="Nunito"/>
              </w:rPr>
            </w:pPr>
            <w:r w:rsidDel="00000000" w:rsidR="00000000" w:rsidRPr="00000000">
              <w:rPr>
                <w:rFonts w:ascii="Nunito" w:cs="Nunito" w:eastAsia="Nunito" w:hAnsi="Nunito"/>
                <w:b w:val="1"/>
                <w:rtl w:val="0"/>
              </w:rPr>
              <w:t xml:space="preserve">Answer: </w:t>
            </w:r>
            <w:r w:rsidDel="00000000" w:rsidR="00000000" w:rsidRPr="00000000">
              <w:rPr>
                <w:rFonts w:ascii="Nunito" w:cs="Nunito" w:eastAsia="Nunito" w:hAnsi="Nunito"/>
                <w:rtl w:val="0"/>
              </w:rPr>
              <w:t xml:space="preserve">“Soils with high amounts of organic matter are darker, even black. Soils with high amounts of lime are white. Red or orange soils have lots of iron. Soils with a green tinge have higher amounts of copper. Yellow soils usually come from sandstone.” (</w:t>
            </w:r>
            <w:hyperlink r:id="rId8">
              <w:r w:rsidDel="00000000" w:rsidR="00000000" w:rsidRPr="00000000">
                <w:rPr>
                  <w:rFonts w:ascii="Nunito" w:cs="Nunito" w:eastAsia="Nunito" w:hAnsi="Nunito"/>
                  <w:color w:val="1155cc"/>
                  <w:u w:val="single"/>
                  <w:rtl w:val="0"/>
                </w:rPr>
                <w:t xml:space="preserve">Soil Science Society of America</w:t>
              </w:r>
            </w:hyperlink>
            <w:r w:rsidDel="00000000" w:rsidR="00000000" w:rsidRPr="00000000">
              <w:rPr>
                <w:rFonts w:ascii="Nunito" w:cs="Nunito" w:eastAsia="Nunito" w:hAnsi="Nunito"/>
                <w:rtl w:val="0"/>
              </w:rPr>
              <w:t xml:space="preserve">)</w:t>
              <w:br w:type="textWrapping"/>
            </w:r>
          </w:p>
          <w:p w:rsidR="00000000" w:rsidDel="00000000" w:rsidP="00000000" w:rsidRDefault="00000000" w:rsidRPr="00000000" w14:paraId="00000033">
            <w:pPr>
              <w:widowControl w:val="0"/>
              <w:numPr>
                <w:ilvl w:val="0"/>
                <w:numId w:val="10"/>
              </w:numPr>
              <w:spacing w:line="240" w:lineRule="auto"/>
              <w:ind w:left="1440" w:hanging="360"/>
              <w:rPr>
                <w:rFonts w:ascii="Nunito" w:cs="Nunito" w:eastAsia="Nunito" w:hAnsi="Nunito"/>
                <w:u w:val="none"/>
              </w:rPr>
            </w:pPr>
            <w:r w:rsidDel="00000000" w:rsidR="00000000" w:rsidRPr="00000000">
              <w:rPr>
                <w:rFonts w:ascii="Nunito" w:cs="Nunito" w:eastAsia="Nunito" w:hAnsi="Nunito"/>
                <w:b w:val="1"/>
                <w:rtl w:val="0"/>
              </w:rPr>
              <w:t xml:space="preserve">Question: </w:t>
            </w:r>
            <w:r w:rsidDel="00000000" w:rsidR="00000000" w:rsidRPr="00000000">
              <w:rPr>
                <w:rFonts w:ascii="Nunito" w:cs="Nunito" w:eastAsia="Nunito" w:hAnsi="Nunito"/>
                <w:rtl w:val="0"/>
              </w:rPr>
              <w:t xml:space="preserve">Why do you think soil is disappearing, as mentioned in the video?</w:t>
            </w:r>
          </w:p>
          <w:p w:rsidR="00000000" w:rsidDel="00000000" w:rsidP="00000000" w:rsidRDefault="00000000" w:rsidRPr="00000000" w14:paraId="00000034">
            <w:pPr>
              <w:widowControl w:val="0"/>
              <w:numPr>
                <w:ilvl w:val="1"/>
                <w:numId w:val="10"/>
              </w:numPr>
              <w:spacing w:line="240" w:lineRule="auto"/>
              <w:ind w:left="2160" w:hanging="360"/>
              <w:rPr>
                <w:rFonts w:ascii="Nunito" w:cs="Nunito" w:eastAsia="Nunito" w:hAnsi="Nunito"/>
                <w:u w:val="none"/>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(variable): “Human-induced soil degradation like erosion, intensive cultivation, over-grazing, land clearing, salinization, and desertification are estimated to affect almost 40% of the world's agricultural land.” (</w:t>
            </w:r>
            <w:hyperlink r:id="rId9">
              <w:r w:rsidDel="00000000" w:rsidR="00000000" w:rsidRPr="00000000">
                <w:rPr>
                  <w:rFonts w:ascii="Nunito" w:cs="Nunito" w:eastAsia="Nunito" w:hAnsi="Nunito"/>
                  <w:color w:val="1155cc"/>
                  <w:u w:val="single"/>
                  <w:rtl w:val="0"/>
                </w:rPr>
                <w:t xml:space="preserve">Tata-Cornell Institute - Cornell University</w:t>
              </w:r>
            </w:hyperlink>
            <w:r w:rsidDel="00000000" w:rsidR="00000000" w:rsidRPr="00000000">
              <w:rPr>
                <w:rFonts w:ascii="Nunito" w:cs="Nunito" w:eastAsia="Nunito" w:hAnsi="Nunito"/>
                <w:rtl w:val="0"/>
              </w:rPr>
              <w:t xml:space="preserve">)</w:t>
            </w:r>
            <w:r w:rsidDel="00000000" w:rsidR="00000000" w:rsidRPr="00000000">
              <w:rPr>
                <w:rFonts w:ascii="Nunito" w:cs="Nunito" w:eastAsia="Nunito" w:hAnsi="Nunito"/>
                <w:rtl w:val="0"/>
              </w:rPr>
              <w:t xml:space="preserve"> </w:t>
              <w:br w:type="textWrapping"/>
            </w:r>
          </w:p>
          <w:p w:rsidR="00000000" w:rsidDel="00000000" w:rsidP="00000000" w:rsidRDefault="00000000" w:rsidRPr="00000000" w14:paraId="00000035">
            <w:pPr>
              <w:widowControl w:val="0"/>
              <w:numPr>
                <w:ilvl w:val="0"/>
                <w:numId w:val="10"/>
              </w:numPr>
              <w:spacing w:line="240" w:lineRule="auto"/>
              <w:ind w:left="1440" w:hanging="360"/>
              <w:rPr>
                <w:rFonts w:ascii="Nunito" w:cs="Nunito" w:eastAsia="Nunito" w:hAnsi="Nunito"/>
                <w:u w:val="none"/>
              </w:rPr>
            </w:pPr>
            <w:r w:rsidDel="00000000" w:rsidR="00000000" w:rsidRPr="00000000">
              <w:rPr>
                <w:rFonts w:ascii="Nunito" w:cs="Nunito" w:eastAsia="Nunito" w:hAnsi="Nunito"/>
                <w:b w:val="1"/>
                <w:rtl w:val="0"/>
              </w:rPr>
              <w:t xml:space="preserve">Question</w:t>
            </w:r>
            <w:r w:rsidDel="00000000" w:rsidR="00000000" w:rsidRPr="00000000">
              <w:rPr>
                <w:rFonts w:ascii="Nunito" w:cs="Nunito" w:eastAsia="Nunito" w:hAnsi="Nunito"/>
                <w:rtl w:val="0"/>
              </w:rPr>
              <w:t xml:space="preserve">: What are some ways that soil can be protected? </w:t>
            </w:r>
          </w:p>
          <w:p w:rsidR="00000000" w:rsidDel="00000000" w:rsidP="00000000" w:rsidRDefault="00000000" w:rsidRPr="00000000" w14:paraId="00000036">
            <w:pPr>
              <w:widowControl w:val="0"/>
              <w:numPr>
                <w:ilvl w:val="1"/>
                <w:numId w:val="10"/>
              </w:numPr>
              <w:spacing w:line="240" w:lineRule="auto"/>
              <w:ind w:left="2160" w:hanging="360"/>
              <w:rPr>
                <w:rFonts w:ascii="Nunito" w:cs="Nunito" w:eastAsia="Nunito" w:hAnsi="Nunito"/>
                <w:u w:val="none"/>
              </w:rPr>
            </w:pPr>
            <w:r w:rsidDel="00000000" w:rsidR="00000000" w:rsidRPr="00000000">
              <w:rPr>
                <w:rFonts w:ascii="Nunito" w:cs="Nunito" w:eastAsia="Nunito" w:hAnsi="Nunito"/>
                <w:b w:val="1"/>
                <w:rtl w:val="0"/>
              </w:rPr>
              <w:t xml:space="preserve">Answer</w:t>
            </w:r>
            <w:r w:rsidDel="00000000" w:rsidR="00000000" w:rsidRPr="00000000">
              <w:rPr>
                <w:rFonts w:ascii="Nunito" w:cs="Nunito" w:eastAsia="Nunito" w:hAnsi="Nunito"/>
                <w:rtl w:val="0"/>
              </w:rPr>
              <w:t xml:space="preserve"> (variable): “Farmers can implement conservation practices like reduced tillage, cover crops, and nutrient management in their fields. Everyone can play a part in protecting soils by simply treating and recognizing soils as a living ecosystem.” </w:t>
              <w:br w:type="textWrapping"/>
            </w:r>
            <w:r w:rsidDel="00000000" w:rsidR="00000000" w:rsidRPr="00000000">
              <w:rPr>
                <w:rtl w:val="0"/>
              </w:rPr>
            </w:r>
          </w:p>
          <w:p w:rsidR="00000000" w:rsidDel="00000000" w:rsidP="00000000" w:rsidRDefault="00000000" w:rsidRPr="00000000" w14:paraId="00000037">
            <w:pPr>
              <w:widowControl w:val="0"/>
              <w:spacing w:line="240" w:lineRule="auto"/>
              <w:ind w:left="720" w:firstLine="0"/>
              <w:rPr>
                <w:rFonts w:ascii="Nunito" w:cs="Nunito" w:eastAsia="Nunito" w:hAnsi="Nunito"/>
              </w:rPr>
            </w:pPr>
            <w:r w:rsidDel="00000000" w:rsidR="00000000" w:rsidRPr="00000000">
              <w:rPr>
                <w:rFonts w:ascii="Nunito" w:cs="Nunito" w:eastAsia="Nunito" w:hAnsi="Nunito"/>
                <w:b w:val="1"/>
                <w:sz w:val="20"/>
                <w:szCs w:val="20"/>
                <w:rtl w:val="0"/>
              </w:rPr>
              <w:t xml:space="preserve">This can be a great time to review soil science questions from previous units, such as soil texture, soil classification, soil composition, and soil formation. </w:t>
            </w:r>
            <w:r w:rsidDel="00000000" w:rsidR="00000000" w:rsidRPr="00000000">
              <w:rPr>
                <w:rFonts w:ascii="Nunito" w:cs="Nunito" w:eastAsia="Nunito" w:hAnsi="Nunito"/>
                <w:b w:val="1"/>
                <w:rtl w:val="0"/>
              </w:rPr>
              <w:t xml:space="preserve"> </w:t>
            </w:r>
            <w:r w:rsidDel="00000000" w:rsidR="00000000" w:rsidRPr="00000000">
              <w:rPr>
                <w:rtl w:val="0"/>
              </w:rPr>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Activity:</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u w:val="single"/>
              </w:rPr>
            </w:pPr>
            <w:r w:rsidDel="00000000" w:rsidR="00000000" w:rsidRPr="00000000">
              <w:rPr>
                <w:rFonts w:ascii="Nunito" w:cs="Nunito" w:eastAsia="Nunito" w:hAnsi="Nunito"/>
                <w:b w:val="1"/>
                <w:u w:val="single"/>
                <w:rtl w:val="0"/>
              </w:rPr>
              <w:t xml:space="preserve">Preparing the Soils (the day of the activity):</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Once the collected soil is dry (see the “Preparation” section), have the students crush the soil to make it as fine as possible or crush it before the activity, depending on the classroom dynamics.</w:t>
              <w:br w:type="textWrapping"/>
              <w:br w:type="textWrapping"/>
              <w:t xml:space="preserve">Place dried soil on pieces of paper or individual paper plates. Use a large tool like a hammer or mallet to crush the soil to make it as fine as possible. </w:t>
              <w:br w:type="textWrapping"/>
              <w:br w:type="textWrapping"/>
              <w:t xml:space="preserve">Repeat to crush all of the different colored soils. </w:t>
              <w:br w:type="textWrapping"/>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rPr>
            </w:pPr>
            <w:r w:rsidDel="00000000" w:rsidR="00000000" w:rsidRPr="00000000">
              <w:rPr>
                <w:rFonts w:ascii="Nunito" w:cs="Nunito" w:eastAsia="Nunito" w:hAnsi="Nunito"/>
                <w:rtl w:val="0"/>
              </w:rPr>
              <w:t xml:space="preserve">Sieve the soils by placing the powdered soil in a paper cup. Wrap a knee-high stocking over the top two or three times. Turn the cup upside down over a piece of paper or a paper plate and gently shake out the finely powdered soil. </w:t>
              <w:br w:type="textWrapping"/>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Store the different soils in paper cups – notice the different colors and textures.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u w:val="single"/>
              </w:rPr>
            </w:pPr>
            <w:r w:rsidDel="00000000" w:rsidR="00000000" w:rsidRPr="00000000">
              <w:rPr>
                <w:rFonts w:ascii="Nunito" w:cs="Nunito" w:eastAsia="Nunito" w:hAnsi="Nunito"/>
                <w:b w:val="1"/>
                <w:u w:val="single"/>
                <w:rtl w:val="0"/>
              </w:rPr>
              <w:t xml:space="preserve">Painting:</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Students may l</w:t>
            </w:r>
            <w:r w:rsidDel="00000000" w:rsidR="00000000" w:rsidRPr="00000000">
              <w:rPr>
                <w:rFonts w:ascii="Nunito" w:cs="Nunito" w:eastAsia="Nunito" w:hAnsi="Nunito"/>
                <w:rtl w:val="0"/>
              </w:rPr>
              <w:t xml:space="preserve">ightly draw a design on watercolor paper with a pencil. Then trace the lines with ink for permanent lines.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i w:val="1"/>
              </w:rPr>
            </w:pPr>
            <w:r w:rsidDel="00000000" w:rsidR="00000000" w:rsidRPr="00000000">
              <w:rPr>
                <w:rFonts w:ascii="Nunito" w:cs="Nunito" w:eastAsia="Nunito" w:hAnsi="Nunito"/>
                <w:i w:val="1"/>
                <w:rtl w:val="0"/>
              </w:rPr>
              <w:t xml:space="preserve">Optional: Use masking tape to carefully tape the edges of the paper to the table or easel. This will allow the artwork to dry flat.</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Mix your soil with glue and water until you get a consistency that resembles paint or a runny paste (add just a little bit at a time so that it does not become too runny).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Time to paint! Watercolor paper works well for earth paints.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u w:val="single"/>
              </w:rPr>
            </w:pPr>
            <w:r w:rsidDel="00000000" w:rsidR="00000000" w:rsidRPr="00000000">
              <w:rPr>
                <w:rFonts w:ascii="Nunito" w:cs="Nunito" w:eastAsia="Nunito" w:hAnsi="Nunito"/>
                <w:b w:val="1"/>
                <w:u w:val="single"/>
                <w:rtl w:val="0"/>
              </w:rPr>
              <w:t xml:space="preserve">Painting Tips:</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Experiment with the depth of color by adding more or less soil and create new colors by mixing different soils.</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Use different sizes and kinds of paint brushes, sponges, or rags to apply the soil paint to your “canvas.” Experiment and have fun!</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When your artwork is dry, you may want to apply another layer of soil paint.</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u w:val="none"/>
              </w:rPr>
            </w:pPr>
            <w:r w:rsidDel="00000000" w:rsidR="00000000" w:rsidRPr="00000000">
              <w:rPr>
                <w:rFonts w:ascii="Nunito" w:cs="Nunito" w:eastAsia="Nunito" w:hAnsi="Nunito"/>
                <w:rtl w:val="0"/>
              </w:rPr>
              <w:t xml:space="preserve">You can also use a black ink pen to make finishing touches on your artwork.</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Expand:</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Fonts w:ascii="Nunito" w:cs="Nunito" w:eastAsia="Nunito" w:hAnsi="Nunito"/>
                <w:b w:val="1"/>
                <w:rtl w:val="0"/>
              </w:rPr>
              <w:t xml:space="preserve">Connect with other classrooms:</w:t>
            </w:r>
            <w:r w:rsidDel="00000000" w:rsidR="00000000" w:rsidRPr="00000000">
              <w:rPr>
                <w:rFonts w:ascii="Nunito" w:cs="Nunito" w:eastAsia="Nunito" w:hAnsi="Nunito"/>
                <w:rtl w:val="0"/>
              </w:rPr>
              <w:br w:type="textWrapping"/>
              <w:t xml:space="preserve">Connect with other classrooms in different parts of the state, or even in other states. Request the penpal schools to send soil samples from their area, along with information about the crops or plants usually grown there.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Fonts w:ascii="Nunito" w:cs="Nunito" w:eastAsia="Nunito" w:hAnsi="Nunito"/>
                <w:rtl w:val="0"/>
              </w:rPr>
              <w:t xml:space="preserve">Upon receiving the samples, instruct students to categorize and label the soils. Utilize a large laminated map of the state to visually represent the variations in soils across different regions. Affix a small amount of soil onto the map to indicate its origin.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Fonts w:ascii="Nunito" w:cs="Nunito" w:eastAsia="Nunito" w:hAnsi="Nunito"/>
                <w:rtl w:val="0"/>
              </w:rPr>
              <w:t xml:space="preserve">Have the students send thank you cards and share project results with the participating classrooms.  to participating classrooms and sharehave the option to express gratitude to participating schools through thank-you notes and may also share their project results.</w:t>
              <w:br w:type="textWrapping"/>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Nunito" w:cs="Nunito" w:eastAsia="Nunito" w:hAnsi="Nunito"/>
              </w:rPr>
            </w:pPr>
            <w:r w:rsidDel="00000000" w:rsidR="00000000" w:rsidRPr="00000000">
              <w:rPr>
                <w:rFonts w:ascii="Nunito" w:cs="Nunito" w:eastAsia="Nunito" w:hAnsi="Nunito"/>
                <w:b w:val="1"/>
                <w:rtl w:val="0"/>
              </w:rPr>
              <w:t xml:space="preserve">Examine under a microscope:</w:t>
            </w:r>
            <w:r w:rsidDel="00000000" w:rsidR="00000000" w:rsidRPr="00000000">
              <w:rPr>
                <w:rFonts w:ascii="Nunito" w:cs="Nunito" w:eastAsia="Nunito" w:hAnsi="Nunito"/>
                <w:rtl w:val="0"/>
              </w:rPr>
              <w:br w:type="textWrapping"/>
              <w:t xml:space="preserve">For each sample, keep a small amount — about 1 tablespoon — of uncrushed soil for students to examine under a microscope or magnifying glass</w:t>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References &amp; Resources:</w:t>
            </w:r>
          </w:p>
        </w:tc>
      </w:tr>
      <w:tr>
        <w:trPr>
          <w:cantSplit w:val="0"/>
          <w:trHeight w:val="3165.8"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rFonts w:ascii="Nunito" w:cs="Nunito" w:eastAsia="Nunito" w:hAnsi="Nunito"/>
              </w:rPr>
            </w:pPr>
            <w:r w:rsidDel="00000000" w:rsidR="00000000" w:rsidRPr="00000000">
              <w:rPr>
                <w:rFonts w:ascii="Nunito" w:cs="Nunito" w:eastAsia="Nunito" w:hAnsi="Nunito"/>
                <w:rtl w:val="0"/>
              </w:rPr>
              <w:t xml:space="preserve">Adapted from:</w:t>
            </w:r>
          </w:p>
          <w:p w:rsidR="00000000" w:rsidDel="00000000" w:rsidP="00000000" w:rsidRDefault="00000000" w:rsidRPr="00000000" w14:paraId="0000005E">
            <w:pPr>
              <w:widowControl w:val="0"/>
              <w:numPr>
                <w:ilvl w:val="0"/>
                <w:numId w:val="11"/>
              </w:numPr>
              <w:spacing w:line="240" w:lineRule="auto"/>
              <w:ind w:left="720" w:hanging="360"/>
              <w:rPr>
                <w:rFonts w:ascii="Nunito" w:cs="Nunito" w:eastAsia="Nunito" w:hAnsi="Nunito"/>
                <w:u w:val="none"/>
              </w:rPr>
            </w:pPr>
            <w:hyperlink r:id="rId10">
              <w:r w:rsidDel="00000000" w:rsidR="00000000" w:rsidRPr="00000000">
                <w:rPr>
                  <w:rFonts w:ascii="Nunito" w:cs="Nunito" w:eastAsia="Nunito" w:hAnsi="Nunito"/>
                  <w:color w:val="1155cc"/>
                  <w:u w:val="single"/>
                  <w:rtl w:val="0"/>
                </w:rPr>
                <w:t xml:space="preserve">https://www.earthsciweek.org/classroom-activities/painting-soil</w:t>
              </w:r>
            </w:hyperlink>
            <w:r w:rsidDel="00000000" w:rsidR="00000000" w:rsidRPr="00000000">
              <w:rPr>
                <w:rtl w:val="0"/>
              </w:rPr>
            </w:r>
          </w:p>
          <w:p w:rsidR="00000000" w:rsidDel="00000000" w:rsidP="00000000" w:rsidRDefault="00000000" w:rsidRPr="00000000" w14:paraId="0000005F">
            <w:pPr>
              <w:widowControl w:val="0"/>
              <w:numPr>
                <w:ilvl w:val="0"/>
                <w:numId w:val="11"/>
              </w:numPr>
              <w:spacing w:line="240" w:lineRule="auto"/>
              <w:ind w:left="720" w:hanging="360"/>
              <w:rPr>
                <w:rFonts w:ascii="Nunito" w:cs="Nunito" w:eastAsia="Nunito" w:hAnsi="Nunito"/>
                <w:u w:val="none"/>
              </w:rPr>
            </w:pPr>
            <w:hyperlink r:id="rId11">
              <w:r w:rsidDel="00000000" w:rsidR="00000000" w:rsidRPr="00000000">
                <w:rPr>
                  <w:rFonts w:ascii="Nunito" w:cs="Nunito" w:eastAsia="Nunito" w:hAnsi="Nunito"/>
                  <w:color w:val="1155cc"/>
                  <w:u w:val="single"/>
                  <w:rtl w:val="0"/>
                </w:rPr>
                <w:t xml:space="preserve">https://kidsgardening.org/resources/garden-activities-soil-art/</w:t>
              </w:r>
            </w:hyperlink>
            <w:r w:rsidDel="00000000" w:rsidR="00000000" w:rsidRPr="00000000">
              <w:rPr>
                <w:rFonts w:ascii="Nunito" w:cs="Nunito" w:eastAsia="Nunito" w:hAnsi="Nunito"/>
                <w:rtl w:val="0"/>
              </w:rPr>
              <w:t xml:space="preserve"> * This resource includes example pictures of the process and final products.</w:t>
            </w:r>
            <w:r w:rsidDel="00000000" w:rsidR="00000000" w:rsidRPr="00000000">
              <w:rPr>
                <w:rtl w:val="0"/>
              </w:rPr>
            </w:r>
          </w:p>
          <w:p w:rsidR="00000000" w:rsidDel="00000000" w:rsidP="00000000" w:rsidRDefault="00000000" w:rsidRPr="00000000" w14:paraId="00000060">
            <w:pPr>
              <w:widowControl w:val="0"/>
              <w:numPr>
                <w:ilvl w:val="0"/>
                <w:numId w:val="11"/>
              </w:numPr>
              <w:spacing w:line="240" w:lineRule="auto"/>
              <w:ind w:left="720" w:hanging="360"/>
              <w:rPr>
                <w:rFonts w:ascii="Nunito" w:cs="Nunito" w:eastAsia="Nunito" w:hAnsi="Nunito"/>
                <w:u w:val="none"/>
              </w:rPr>
            </w:pPr>
            <w:hyperlink r:id="rId12">
              <w:r w:rsidDel="00000000" w:rsidR="00000000" w:rsidRPr="00000000">
                <w:rPr>
                  <w:rFonts w:ascii="Nunito" w:cs="Nunito" w:eastAsia="Nunito" w:hAnsi="Nunito"/>
                  <w:color w:val="1155cc"/>
                  <w:u w:val="single"/>
                  <w:rtl w:val="0"/>
                </w:rPr>
                <w:t xml:space="preserve">https://www.kyreadysetgrow.org/curriculum/painting-with-soil</w:t>
              </w:r>
            </w:hyperlink>
            <w:r w:rsidDel="00000000" w:rsidR="00000000" w:rsidRPr="00000000">
              <w:rPr>
                <w:rtl w:val="0"/>
              </w:rPr>
            </w:r>
          </w:p>
          <w:p w:rsidR="00000000" w:rsidDel="00000000" w:rsidP="00000000" w:rsidRDefault="00000000" w:rsidRPr="00000000" w14:paraId="00000061">
            <w:pPr>
              <w:widowControl w:val="0"/>
              <w:numPr>
                <w:ilvl w:val="0"/>
                <w:numId w:val="11"/>
              </w:numPr>
              <w:spacing w:line="240" w:lineRule="auto"/>
              <w:ind w:left="720" w:hanging="360"/>
              <w:rPr>
                <w:rFonts w:ascii="Nunito" w:cs="Nunito" w:eastAsia="Nunito" w:hAnsi="Nunito"/>
                <w:u w:val="none"/>
              </w:rPr>
            </w:pPr>
            <w:hyperlink r:id="rId13">
              <w:r w:rsidDel="00000000" w:rsidR="00000000" w:rsidRPr="00000000">
                <w:rPr>
                  <w:rFonts w:ascii="Nunito" w:cs="Nunito" w:eastAsia="Nunito" w:hAnsi="Nunito"/>
                  <w:color w:val="1155cc"/>
                  <w:u w:val="single"/>
                  <w:rtl w:val="0"/>
                </w:rPr>
                <w:t xml:space="preserve">https://www.nrcs.usda.gov/resources/education-and-teaching-materials/painting-with-soil</w:t>
              </w:r>
            </w:hyperlink>
            <w:r w:rsidDel="00000000" w:rsidR="00000000" w:rsidRPr="00000000">
              <w:rPr>
                <w:rtl w:val="0"/>
              </w:rPr>
            </w:r>
          </w:p>
          <w:p w:rsidR="00000000" w:rsidDel="00000000" w:rsidP="00000000" w:rsidRDefault="00000000" w:rsidRPr="00000000" w14:paraId="00000062">
            <w:pPr>
              <w:widowControl w:val="0"/>
              <w:numPr>
                <w:ilvl w:val="0"/>
                <w:numId w:val="11"/>
              </w:numPr>
              <w:spacing w:line="240" w:lineRule="auto"/>
              <w:ind w:left="720" w:hanging="360"/>
              <w:rPr>
                <w:rFonts w:ascii="Nunito" w:cs="Nunito" w:eastAsia="Nunito" w:hAnsi="Nunito"/>
                <w:u w:val="none"/>
              </w:rPr>
            </w:pPr>
            <w:hyperlink r:id="rId14">
              <w:r w:rsidDel="00000000" w:rsidR="00000000" w:rsidRPr="00000000">
                <w:rPr>
                  <w:rFonts w:ascii="Nunito" w:cs="Nunito" w:eastAsia="Nunito" w:hAnsi="Nunito"/>
                  <w:color w:val="1155cc"/>
                  <w:u w:val="single"/>
                  <w:rtl w:val="0"/>
                </w:rPr>
                <w:t xml:space="preserve">https://www.soils.org/files/sssa/iys/paint-with-soil.pdf</w:t>
              </w:r>
            </w:hyperlink>
            <w:r w:rsidDel="00000000" w:rsidR="00000000" w:rsidRPr="00000000">
              <w:rPr>
                <w:rtl w:val="0"/>
              </w:rPr>
            </w:r>
          </w:p>
          <w:p w:rsidR="00000000" w:rsidDel="00000000" w:rsidP="00000000" w:rsidRDefault="00000000" w:rsidRPr="00000000" w14:paraId="00000063">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064">
            <w:pPr>
              <w:widowControl w:val="0"/>
              <w:spacing w:line="240" w:lineRule="auto"/>
              <w:ind w:left="0" w:firstLine="0"/>
              <w:rPr>
                <w:rFonts w:ascii="Nunito" w:cs="Nunito" w:eastAsia="Nunito" w:hAnsi="Nunito"/>
              </w:rPr>
            </w:pPr>
            <w:r w:rsidDel="00000000" w:rsidR="00000000" w:rsidRPr="00000000">
              <w:rPr>
                <w:rFonts w:ascii="Nunito" w:cs="Nunito" w:eastAsia="Nunito" w:hAnsi="Nunito"/>
                <w:rtl w:val="0"/>
              </w:rPr>
              <w:t xml:space="preserve">Additional Resources and References:</w:t>
            </w:r>
          </w:p>
          <w:p w:rsidR="00000000" w:rsidDel="00000000" w:rsidP="00000000" w:rsidRDefault="00000000" w:rsidRPr="00000000" w14:paraId="00000065">
            <w:pPr>
              <w:widowControl w:val="0"/>
              <w:numPr>
                <w:ilvl w:val="0"/>
                <w:numId w:val="5"/>
              </w:numPr>
              <w:spacing w:line="240" w:lineRule="auto"/>
              <w:ind w:left="720" w:hanging="360"/>
              <w:rPr>
                <w:rFonts w:ascii="Nunito" w:cs="Nunito" w:eastAsia="Nunito" w:hAnsi="Nunito"/>
                <w:u w:val="none"/>
              </w:rPr>
            </w:pPr>
            <w:hyperlink r:id="rId15">
              <w:r w:rsidDel="00000000" w:rsidR="00000000" w:rsidRPr="00000000">
                <w:rPr>
                  <w:rFonts w:ascii="Nunito" w:cs="Nunito" w:eastAsia="Nunito" w:hAnsi="Nunito"/>
                  <w:color w:val="1155cc"/>
                  <w:u w:val="single"/>
                  <w:rtl w:val="0"/>
                </w:rPr>
                <w:t xml:space="preserve">https://soilhealthlab.cals.cornell.edu/soil-painting/</w:t>
              </w:r>
            </w:hyperlink>
            <w:r w:rsidDel="00000000" w:rsidR="00000000" w:rsidRPr="00000000">
              <w:rPr>
                <w:rtl w:val="0"/>
              </w:rPr>
            </w:r>
          </w:p>
          <w:p w:rsidR="00000000" w:rsidDel="00000000" w:rsidP="00000000" w:rsidRDefault="00000000" w:rsidRPr="00000000" w14:paraId="00000066">
            <w:pPr>
              <w:widowControl w:val="0"/>
              <w:numPr>
                <w:ilvl w:val="0"/>
                <w:numId w:val="5"/>
              </w:numPr>
              <w:spacing w:line="240" w:lineRule="auto"/>
              <w:ind w:left="720" w:hanging="360"/>
              <w:rPr>
                <w:rFonts w:ascii="Nunito" w:cs="Nunito" w:eastAsia="Nunito" w:hAnsi="Nunito"/>
                <w:u w:val="none"/>
              </w:rPr>
            </w:pPr>
            <w:hyperlink r:id="rId16">
              <w:r w:rsidDel="00000000" w:rsidR="00000000" w:rsidRPr="00000000">
                <w:rPr>
                  <w:rFonts w:ascii="Nunito" w:cs="Nunito" w:eastAsia="Nunito" w:hAnsi="Nunito"/>
                  <w:color w:val="1155cc"/>
                  <w:u w:val="single"/>
                  <w:rtl w:val="0"/>
                </w:rPr>
                <w:t xml:space="preserve">https://www.youtube.com/watch?v=G0FRhn4q0_E</w:t>
              </w:r>
            </w:hyperlink>
            <w:r w:rsidDel="00000000" w:rsidR="00000000" w:rsidRPr="00000000">
              <w:rPr>
                <w:rtl w:val="0"/>
              </w:rPr>
            </w:r>
          </w:p>
          <w:p w:rsidR="00000000" w:rsidDel="00000000" w:rsidP="00000000" w:rsidRDefault="00000000" w:rsidRPr="00000000" w14:paraId="00000067">
            <w:pPr>
              <w:widowControl w:val="0"/>
              <w:numPr>
                <w:ilvl w:val="0"/>
                <w:numId w:val="5"/>
              </w:numPr>
              <w:spacing w:line="240" w:lineRule="auto"/>
              <w:ind w:left="720" w:hanging="360"/>
              <w:rPr>
                <w:rFonts w:ascii="Nunito" w:cs="Nunito" w:eastAsia="Nunito" w:hAnsi="Nunito"/>
                <w:u w:val="none"/>
              </w:rPr>
            </w:pPr>
            <w:hyperlink r:id="rId17">
              <w:r w:rsidDel="00000000" w:rsidR="00000000" w:rsidRPr="00000000">
                <w:rPr>
                  <w:rFonts w:ascii="Nunito" w:cs="Nunito" w:eastAsia="Nunito" w:hAnsi="Nunito"/>
                  <w:color w:val="1155cc"/>
                  <w:u w:val="single"/>
                  <w:rtl w:val="0"/>
                </w:rPr>
                <w:t xml:space="preserve">https://www.youtube.com/watch?v=fuAbbeSy02k&amp;list=PLHPXm2Es8aQC2SGfdDfIDpNxW_zMDcXE_&amp;index=4</w:t>
              </w:r>
            </w:hyperlink>
            <w:r w:rsidDel="00000000" w:rsidR="00000000" w:rsidRPr="00000000">
              <w:rPr>
                <w:rtl w:val="0"/>
              </w:rPr>
            </w:r>
          </w:p>
          <w:p w:rsidR="00000000" w:rsidDel="00000000" w:rsidP="00000000" w:rsidRDefault="00000000" w:rsidRPr="00000000" w14:paraId="00000068">
            <w:pPr>
              <w:widowControl w:val="0"/>
              <w:numPr>
                <w:ilvl w:val="0"/>
                <w:numId w:val="5"/>
              </w:numPr>
              <w:spacing w:line="240" w:lineRule="auto"/>
              <w:ind w:left="720" w:hanging="360"/>
              <w:rPr>
                <w:rFonts w:ascii="Nunito" w:cs="Nunito" w:eastAsia="Nunito" w:hAnsi="Nunito"/>
                <w:u w:val="none"/>
              </w:rPr>
            </w:pPr>
            <w:hyperlink r:id="rId18">
              <w:r w:rsidDel="00000000" w:rsidR="00000000" w:rsidRPr="00000000">
                <w:rPr>
                  <w:rFonts w:ascii="Nunito" w:cs="Nunito" w:eastAsia="Nunito" w:hAnsi="Nunito"/>
                  <w:color w:val="1155cc"/>
                  <w:u w:val="single"/>
                  <w:rtl w:val="0"/>
                </w:rPr>
                <w:t xml:space="preserve">Smithsonian Environmental Research Center - soil color matching game</w:t>
              </w:r>
            </w:hyperlink>
            <w:r w:rsidDel="00000000" w:rsidR="00000000" w:rsidRPr="00000000">
              <w:rPr>
                <w:rtl w:val="0"/>
              </w:rPr>
            </w:r>
          </w:p>
          <w:p w:rsidR="00000000" w:rsidDel="00000000" w:rsidP="00000000" w:rsidRDefault="00000000" w:rsidRPr="00000000" w14:paraId="00000069">
            <w:pPr>
              <w:widowControl w:val="0"/>
              <w:numPr>
                <w:ilvl w:val="0"/>
                <w:numId w:val="5"/>
              </w:numPr>
              <w:spacing w:line="240" w:lineRule="auto"/>
              <w:ind w:left="720" w:hanging="360"/>
              <w:rPr>
                <w:rFonts w:ascii="Nunito" w:cs="Nunito" w:eastAsia="Nunito" w:hAnsi="Nunito"/>
                <w:u w:val="none"/>
              </w:rPr>
            </w:pPr>
            <w:hyperlink r:id="rId19">
              <w:r w:rsidDel="00000000" w:rsidR="00000000" w:rsidRPr="00000000">
                <w:rPr>
                  <w:rFonts w:ascii="Nunito" w:cs="Nunito" w:eastAsia="Nunito" w:hAnsi="Nunito"/>
                  <w:color w:val="1155cc"/>
                  <w:u w:val="single"/>
                  <w:rtl w:val="0"/>
                </w:rPr>
                <w:t xml:space="preserve">www.soils4teachers.org</w:t>
              </w:r>
            </w:hyperlink>
            <w:r w:rsidDel="00000000" w:rsidR="00000000" w:rsidRPr="00000000">
              <w:rPr>
                <w:rtl w:val="0"/>
              </w:rPr>
            </w:r>
          </w:p>
          <w:p w:rsidR="00000000" w:rsidDel="00000000" w:rsidP="00000000" w:rsidRDefault="00000000" w:rsidRPr="00000000" w14:paraId="0000006A">
            <w:pPr>
              <w:widowControl w:val="0"/>
              <w:numPr>
                <w:ilvl w:val="0"/>
                <w:numId w:val="5"/>
              </w:numPr>
              <w:spacing w:line="240" w:lineRule="auto"/>
              <w:ind w:left="720" w:hanging="360"/>
              <w:rPr>
                <w:rFonts w:ascii="Nunito" w:cs="Nunito" w:eastAsia="Nunito" w:hAnsi="Nunito"/>
                <w:u w:val="none"/>
              </w:rPr>
            </w:pPr>
            <w:hyperlink r:id="rId20">
              <w:r w:rsidDel="00000000" w:rsidR="00000000" w:rsidRPr="00000000">
                <w:rPr>
                  <w:rFonts w:ascii="Nunito" w:cs="Nunito" w:eastAsia="Nunito" w:hAnsi="Nunito"/>
                  <w:color w:val="1155cc"/>
                  <w:u w:val="single"/>
                  <w:rtl w:val="0"/>
                </w:rPr>
                <w:t xml:space="preserve">www.soils4kids.org</w:t>
              </w:r>
            </w:hyperlink>
            <w:r w:rsidDel="00000000" w:rsidR="00000000" w:rsidRPr="00000000">
              <w:rPr>
                <w:rtl w:val="0"/>
              </w:rPr>
            </w:r>
          </w:p>
          <w:p w:rsidR="00000000" w:rsidDel="00000000" w:rsidP="00000000" w:rsidRDefault="00000000" w:rsidRPr="00000000" w14:paraId="0000006B">
            <w:pPr>
              <w:widowControl w:val="0"/>
              <w:spacing w:line="240" w:lineRule="auto"/>
              <w:ind w:left="720" w:firstLine="0"/>
              <w:rPr>
                <w:rFonts w:ascii="Nunito" w:cs="Nunito" w:eastAsia="Nunito" w:hAnsi="Nunito"/>
              </w:rPr>
            </w:pPr>
            <w:r w:rsidDel="00000000" w:rsidR="00000000" w:rsidRPr="00000000">
              <w:rPr>
                <w:rtl w:val="0"/>
              </w:rPr>
            </w:r>
          </w:p>
          <w:p w:rsidR="00000000" w:rsidDel="00000000" w:rsidP="00000000" w:rsidRDefault="00000000" w:rsidRPr="00000000" w14:paraId="0000006C">
            <w:pPr>
              <w:widowControl w:val="0"/>
              <w:spacing w:line="240" w:lineRule="auto"/>
              <w:ind w:left="720" w:firstLine="0"/>
              <w:rPr>
                <w:rFonts w:ascii="Nunito" w:cs="Nunito" w:eastAsia="Nunito" w:hAnsi="Nunito"/>
              </w:rPr>
            </w:pPr>
            <w:r w:rsidDel="00000000" w:rsidR="00000000" w:rsidRPr="00000000">
              <w:rPr>
                <w:rtl w:val="0"/>
              </w:rPr>
            </w:r>
          </w:p>
        </w:tc>
      </w:tr>
      <w:tr>
        <w:trPr>
          <w:cantSplit w:val="0"/>
          <w:trHeight w:val="420" w:hRule="atLeast"/>
          <w:tblHeader w:val="0"/>
        </w:trPr>
        <w:tc>
          <w:tcPr>
            <w:gridSpan w:val="2"/>
            <w:shd w:fill="1f2f5b"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Nunito" w:cs="Nunito" w:eastAsia="Nunito" w:hAnsi="Nunito"/>
                <w:b w:val="1"/>
                <w:color w:val="ffffff"/>
              </w:rPr>
            </w:pPr>
            <w:r w:rsidDel="00000000" w:rsidR="00000000" w:rsidRPr="00000000">
              <w:rPr>
                <w:rFonts w:ascii="Nunito" w:cs="Nunito" w:eastAsia="Nunito" w:hAnsi="Nunito"/>
                <w:b w:val="1"/>
                <w:color w:val="ffffff"/>
                <w:rtl w:val="0"/>
              </w:rPr>
              <w:t xml:space="preserve">Standards and Connections:</w:t>
            </w:r>
          </w:p>
        </w:tc>
      </w:tr>
      <w:tr>
        <w:trPr>
          <w:cantSplit w:val="0"/>
          <w:trHeight w:val="420"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5-ESS2: Earth's Systems</w:t>
            </w:r>
          </w:p>
          <w:p w:rsidR="00000000" w:rsidDel="00000000" w:rsidP="00000000" w:rsidRDefault="00000000" w:rsidRPr="00000000" w14:paraId="00000071">
            <w:pPr>
              <w:widowControl w:val="0"/>
              <w:numPr>
                <w:ilvl w:val="0"/>
                <w:numId w:val="12"/>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5-ESS2-1   Develop a model using an example to describe ways in which the geosphere, biosphere, hydrosphere, and/or atmosphere interact.</w:t>
              <w:br w:type="textWrapping"/>
            </w:r>
          </w:p>
          <w:p w:rsidR="00000000" w:rsidDel="00000000" w:rsidP="00000000" w:rsidRDefault="00000000" w:rsidRPr="00000000" w14:paraId="00000072">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5-ESS3: Earth and Human Activity</w:t>
            </w:r>
          </w:p>
          <w:p w:rsidR="00000000" w:rsidDel="00000000" w:rsidP="00000000" w:rsidRDefault="00000000" w:rsidRPr="00000000" w14:paraId="00000073">
            <w:pPr>
              <w:widowControl w:val="0"/>
              <w:numPr>
                <w:ilvl w:val="0"/>
                <w:numId w:val="7"/>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5-ESS3-1   Obtain and combine information about ways individual communities use science ideas to protect the Earth's resources and environment.</w:t>
              <w:br w:type="textWrapping"/>
            </w:r>
          </w:p>
          <w:p w:rsidR="00000000" w:rsidDel="00000000" w:rsidP="00000000" w:rsidRDefault="00000000" w:rsidRPr="00000000" w14:paraId="00000074">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5-PS1: Matter and Its Interactions</w:t>
            </w:r>
          </w:p>
          <w:p w:rsidR="00000000" w:rsidDel="00000000" w:rsidP="00000000" w:rsidRDefault="00000000" w:rsidRPr="00000000" w14:paraId="00000075">
            <w:pPr>
              <w:widowControl w:val="0"/>
              <w:numPr>
                <w:ilvl w:val="0"/>
                <w:numId w:val="13"/>
              </w:numPr>
              <w:spacing w:line="240" w:lineRule="auto"/>
              <w:ind w:left="720" w:hanging="360"/>
              <w:rPr>
                <w:rFonts w:ascii="Nunito" w:cs="Nunito" w:eastAsia="Nunito" w:hAnsi="Nunito"/>
                <w:u w:val="none"/>
              </w:rPr>
            </w:pPr>
            <w:r w:rsidDel="00000000" w:rsidR="00000000" w:rsidRPr="00000000">
              <w:rPr>
                <w:rFonts w:ascii="Nunito" w:cs="Nunito" w:eastAsia="Nunito" w:hAnsi="Nunito"/>
                <w:rtl w:val="0"/>
              </w:rPr>
              <w:t xml:space="preserve">5-PS1-3   Make observations and measurements to identify materials based on their properties.</w:t>
              <w:br w:type="textWrapping"/>
            </w:r>
          </w:p>
          <w:p w:rsidR="00000000" w:rsidDel="00000000" w:rsidP="00000000" w:rsidRDefault="00000000" w:rsidRPr="00000000" w14:paraId="00000076">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NCSS 3 (Grades 3-5): People, Places, and Environments</w:t>
            </w:r>
          </w:p>
          <w:p w:rsidR="00000000" w:rsidDel="00000000" w:rsidP="00000000" w:rsidRDefault="00000000" w:rsidRPr="00000000" w14:paraId="00000077">
            <w:pPr>
              <w:widowControl w:val="0"/>
              <w:numPr>
                <w:ilvl w:val="0"/>
                <w:numId w:val="6"/>
              </w:numPr>
              <w:spacing w:line="240" w:lineRule="auto"/>
              <w:ind w:left="720" w:hanging="360"/>
              <w:rPr>
                <w:rFonts w:ascii="Nunito" w:cs="Nunito" w:eastAsia="Nunito" w:hAnsi="Nunito"/>
                <w:u w:val="none"/>
              </w:rPr>
            </w:pPr>
            <w:r w:rsidDel="00000000" w:rsidR="00000000" w:rsidRPr="00000000">
              <w:rPr>
                <w:rFonts w:ascii="Nunito" w:cs="Nunito" w:eastAsia="Nunito" w:hAnsi="Nunito"/>
                <w:i w:val="1"/>
                <w:rtl w:val="0"/>
              </w:rPr>
              <w:t xml:space="preserve">Objective 5</w:t>
            </w:r>
            <w:r w:rsidDel="00000000" w:rsidR="00000000" w:rsidRPr="00000000">
              <w:rPr>
                <w:rFonts w:ascii="Nunito" w:cs="Nunito" w:eastAsia="Nunito" w:hAnsi="Nunito"/>
                <w:rtl w:val="0"/>
              </w:rPr>
              <w:t xml:space="preserve">: </w:t>
            </w:r>
            <w:r w:rsidDel="00000000" w:rsidR="00000000" w:rsidRPr="00000000">
              <w:rPr>
                <w:rFonts w:ascii="Nunito" w:cs="Nunito" w:eastAsia="Nunito" w:hAnsi="Nunito"/>
                <w:rtl w:val="0"/>
              </w:rPr>
              <w:t xml:space="preserve">Physical changes in community, state, and region, such as seasons, climate, and weather, and their effects on plants and animals.</w:t>
            </w:r>
          </w:p>
          <w:p w:rsidR="00000000" w:rsidDel="00000000" w:rsidP="00000000" w:rsidRDefault="00000000" w:rsidRPr="00000000" w14:paraId="00000078">
            <w:pPr>
              <w:widowControl w:val="0"/>
              <w:numPr>
                <w:ilvl w:val="0"/>
                <w:numId w:val="6"/>
              </w:numPr>
              <w:spacing w:line="240" w:lineRule="auto"/>
              <w:ind w:left="720" w:hanging="360"/>
              <w:rPr>
                <w:rFonts w:ascii="Nunito" w:cs="Nunito" w:eastAsia="Nunito" w:hAnsi="Nunito"/>
                <w:u w:val="none"/>
              </w:rPr>
            </w:pPr>
            <w:r w:rsidDel="00000000" w:rsidR="00000000" w:rsidRPr="00000000">
              <w:rPr>
                <w:rFonts w:ascii="Nunito" w:cs="Nunito" w:eastAsia="Nunito" w:hAnsi="Nunito"/>
                <w:i w:val="1"/>
                <w:rtl w:val="0"/>
              </w:rPr>
              <w:t xml:space="preserve">Objective 7:</w:t>
            </w:r>
            <w:r w:rsidDel="00000000" w:rsidR="00000000" w:rsidRPr="00000000">
              <w:rPr>
                <w:rFonts w:ascii="Nunito" w:cs="Nunito" w:eastAsia="Nunito" w:hAnsi="Nunito"/>
                <w:rtl w:val="0"/>
              </w:rPr>
              <w:t xml:space="preserve"> Benefits and problems resulting from the discovery and use of resources.</w:t>
            </w:r>
          </w:p>
          <w:p w:rsidR="00000000" w:rsidDel="00000000" w:rsidP="00000000" w:rsidRDefault="00000000" w:rsidRPr="00000000" w14:paraId="00000079">
            <w:pPr>
              <w:widowControl w:val="0"/>
              <w:spacing w:line="240" w:lineRule="auto"/>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7A">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CS.02.02. Examine the components of the AFNR systems and assess their impact on the local, state, national and global society and economy.</w:t>
              <w:br w:type="textWrapping"/>
            </w:r>
          </w:p>
          <w:p w:rsidR="00000000" w:rsidDel="00000000" w:rsidP="00000000" w:rsidRDefault="00000000" w:rsidRPr="00000000" w14:paraId="0000007B">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CS.04.01. Demonstrate stewardship of natural resources in AFNR activities.</w:t>
            </w:r>
          </w:p>
          <w:p w:rsidR="00000000" w:rsidDel="00000000" w:rsidP="00000000" w:rsidRDefault="00000000" w:rsidRPr="00000000" w14:paraId="0000007C">
            <w:pPr>
              <w:widowControl w:val="0"/>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7D">
            <w:pPr>
              <w:widowControl w:val="0"/>
              <w:spacing w:line="240" w:lineRule="auto"/>
              <w:rPr>
                <w:rFonts w:ascii="Nunito" w:cs="Nunito" w:eastAsia="Nunito" w:hAnsi="Nunito"/>
              </w:rPr>
            </w:pPr>
            <w:r w:rsidDel="00000000" w:rsidR="00000000" w:rsidRPr="00000000">
              <w:rPr>
                <w:rFonts w:ascii="Nunito" w:cs="Nunito" w:eastAsia="Nunito" w:hAnsi="Nunito"/>
                <w:rtl w:val="0"/>
              </w:rPr>
              <w:t xml:space="preserve">NRS.01.02. Classify different types of natural resources to enable protection, conservation, enhancement and management in a particular geographical region. </w:t>
            </w:r>
          </w:p>
        </w:tc>
      </w:tr>
    </w:tbl>
    <w:p w:rsidR="00000000" w:rsidDel="00000000" w:rsidP="00000000" w:rsidRDefault="00000000" w:rsidRPr="00000000" w14:paraId="0000007F">
      <w:pPr>
        <w:rPr>
          <w:rFonts w:ascii="Nunito" w:cs="Nunito" w:eastAsia="Nunito" w:hAnsi="Nunito"/>
        </w:rPr>
      </w:pPr>
      <w:r w:rsidDel="00000000" w:rsidR="00000000" w:rsidRPr="00000000">
        <w:rPr>
          <w:rtl w:val="0"/>
        </w:rPr>
      </w:r>
    </w:p>
    <w:sectPr>
      <w:headerReference r:id="rId21" w:type="default"/>
      <w:headerReference r:id="rId22" w:type="first"/>
      <w:footerReference r:id="rId23" w:type="default"/>
      <w:footerReference r:id="rId2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leader="none" w:pos="4680"/>
        <w:tab w:val="right" w:leader="none" w:pos="9360"/>
      </w:tabs>
      <w:spacing w:line="240" w:lineRule="auto"/>
      <w:jc w:val="right"/>
      <w:rPr>
        <w:rFonts w:ascii="Nunito" w:cs="Nunito" w:eastAsia="Nunito" w:hAnsi="Nunito"/>
        <w:b w:val="1"/>
        <w:color w:val="1f2b5b"/>
      </w:rPr>
    </w:pPr>
    <w:r w:rsidDel="00000000" w:rsidR="00000000" w:rsidRPr="00000000">
      <w:rPr>
        <w:rtl w:val="0"/>
      </w:rPr>
    </w:r>
  </w:p>
  <w:p w:rsidR="00000000" w:rsidDel="00000000" w:rsidP="00000000" w:rsidRDefault="00000000" w:rsidRPr="00000000" w14:paraId="00000086">
    <w:pPr>
      <w:tabs>
        <w:tab w:val="center" w:leader="none" w:pos="4680"/>
        <w:tab w:val="right" w:leader="none" w:pos="9360"/>
      </w:tabs>
      <w:spacing w:line="240" w:lineRule="auto"/>
      <w:jc w:val="right"/>
      <w:rPr>
        <w:rFonts w:ascii="Nunito" w:cs="Nunito" w:eastAsia="Nunito" w:hAnsi="Nunito"/>
        <w:b w:val="1"/>
        <w:color w:val="1f2b5b"/>
      </w:rPr>
    </w:pPr>
    <w:r w:rsidDel="00000000" w:rsidR="00000000" w:rsidRPr="00000000">
      <w:rPr>
        <w:rFonts w:ascii="Nunito" w:cs="Nunito" w:eastAsia="Nunito" w:hAnsi="Nunito"/>
        <w:b w:val="1"/>
        <w:color w:val="1f2b5b"/>
        <w:rtl w:val="0"/>
      </w:rPr>
      <w:t xml:space="preserve">Conservation in the Classroom</w:t>
    </w:r>
  </w:p>
  <w:p w:rsidR="00000000" w:rsidDel="00000000" w:rsidP="00000000" w:rsidRDefault="00000000" w:rsidRPr="00000000" w14:paraId="00000087">
    <w:pPr>
      <w:tabs>
        <w:tab w:val="center" w:leader="none" w:pos="4680"/>
        <w:tab w:val="right" w:leader="none" w:pos="9360"/>
      </w:tabs>
      <w:spacing w:line="240" w:lineRule="auto"/>
      <w:jc w:val="right"/>
      <w:rPr/>
    </w:pPr>
    <w:r w:rsidDel="00000000" w:rsidR="00000000" w:rsidRPr="00000000">
      <w:rPr>
        <w:rFonts w:ascii="Nunito" w:cs="Nunito" w:eastAsia="Nunito" w:hAnsi="Nunito"/>
        <w:color w:val="008037"/>
        <w:sz w:val="18"/>
        <w:szCs w:val="18"/>
        <w:rtl w:val="0"/>
      </w:rPr>
      <w:t xml:space="preserve">Agroecology + Innovation Matters </w:t>
      <w:br w:type="textWrapping"/>
    </w:r>
    <w:r w:rsidDel="00000000" w:rsidR="00000000" w:rsidRPr="00000000">
      <w:rPr>
        <w:rFonts w:ascii="Nunito" w:cs="Nunito" w:eastAsia="Nunito" w:hAnsi="Nunito"/>
        <w:color w:val="808080"/>
        <w:sz w:val="18"/>
        <w:szCs w:val="18"/>
        <w:rtl w:val="0"/>
      </w:rPr>
      <w:t xml:space="preserve">Painting with Soils | </w:t>
    </w:r>
    <w:r w:rsidDel="00000000" w:rsidR="00000000" w:rsidRPr="00000000">
      <w:rPr>
        <w:rFonts w:ascii="Nunito" w:cs="Nunito" w:eastAsia="Nunito" w:hAnsi="Nunito"/>
        <w:color w:val="808080"/>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rFonts w:ascii="Nunito" w:cs="Nunito" w:eastAsia="Nunito" w:hAnsi="Nunito"/>
        <w:b w:val="1"/>
        <w:color w:val="00803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rFonts w:ascii="Nunito" w:cs="Nunito" w:eastAsia="Nunito" w:hAnsi="Nunito"/>
        <w:b w:val="1"/>
        <w:color w:val="1f2f5b"/>
        <w:sz w:val="26"/>
        <w:szCs w:val="26"/>
      </w:rPr>
    </w:pPr>
    <w:r w:rsidDel="00000000" w:rsidR="00000000" w:rsidRPr="00000000">
      <w:rPr>
        <w:rFonts w:ascii="Nunito" w:cs="Nunito" w:eastAsia="Nunito" w:hAnsi="Nunito"/>
        <w:b w:val="1"/>
        <w:color w:val="1f2f5b"/>
        <w:sz w:val="26"/>
        <w:szCs w:val="26"/>
        <w:rtl w:val="0"/>
      </w:rPr>
      <w:t xml:space="preserve">Conservation in the Classroom</w:t>
    </w:r>
    <w:r w:rsidDel="00000000" w:rsidR="00000000" w:rsidRPr="00000000">
      <w:drawing>
        <wp:anchor allowOverlap="1" behindDoc="1" distB="114300" distT="114300" distL="114300" distR="114300" hidden="0" layoutInCell="1" locked="0" relativeHeight="0" simplePos="0">
          <wp:simplePos x="0" y="0"/>
          <wp:positionH relativeFrom="column">
            <wp:posOffset>-66674</wp:posOffset>
          </wp:positionH>
          <wp:positionV relativeFrom="paragraph">
            <wp:posOffset>-333374</wp:posOffset>
          </wp:positionV>
          <wp:extent cx="1233488" cy="12334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3488" cy="1233488"/>
                  </a:xfrm>
                  <a:prstGeom prst="rect"/>
                  <a:ln/>
                </pic:spPr>
              </pic:pic>
            </a:graphicData>
          </a:graphic>
        </wp:anchor>
      </w:drawing>
    </w:r>
  </w:p>
  <w:p w:rsidR="00000000" w:rsidDel="00000000" w:rsidP="00000000" w:rsidRDefault="00000000" w:rsidRPr="00000000" w14:paraId="00000082">
    <w:pPr>
      <w:jc w:val="right"/>
      <w:rPr>
        <w:rFonts w:ascii="Nunito" w:cs="Nunito" w:eastAsia="Nunito" w:hAnsi="Nunito"/>
        <w:b w:val="1"/>
        <w:color w:val="008037"/>
        <w:sz w:val="24"/>
        <w:szCs w:val="24"/>
      </w:rPr>
    </w:pPr>
    <w:r w:rsidDel="00000000" w:rsidR="00000000" w:rsidRPr="00000000">
      <w:rPr>
        <w:rFonts w:ascii="Nunito" w:cs="Nunito" w:eastAsia="Nunito" w:hAnsi="Nunito"/>
        <w:b w:val="1"/>
        <w:color w:val="008037"/>
        <w:sz w:val="24"/>
        <w:szCs w:val="24"/>
        <w:rtl w:val="0"/>
      </w:rPr>
      <w:t xml:space="preserve">Agroecology + Innovation Matters</w:t>
    </w:r>
  </w:p>
  <w:p w:rsidR="00000000" w:rsidDel="00000000" w:rsidP="00000000" w:rsidRDefault="00000000" w:rsidRPr="00000000" w14:paraId="00000083">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oils4kids.org" TargetMode="External"/><Relationship Id="rId11" Type="http://schemas.openxmlformats.org/officeDocument/2006/relationships/hyperlink" Target="https://kidsgardening.org/resources/garden-activities-soil-art/" TargetMode="External"/><Relationship Id="rId22" Type="http://schemas.openxmlformats.org/officeDocument/2006/relationships/header" Target="header2.xml"/><Relationship Id="rId10" Type="http://schemas.openxmlformats.org/officeDocument/2006/relationships/hyperlink" Target="https://www.earthsciweek.org/classroom-activities/painting-soil" TargetMode="External"/><Relationship Id="rId21" Type="http://schemas.openxmlformats.org/officeDocument/2006/relationships/header" Target="header1.xml"/><Relationship Id="rId13" Type="http://schemas.openxmlformats.org/officeDocument/2006/relationships/hyperlink" Target="https://www.nrcs.usda.gov/resources/education-and-teaching-materials/painting-with-soil" TargetMode="External"/><Relationship Id="rId24" Type="http://schemas.openxmlformats.org/officeDocument/2006/relationships/footer" Target="footer1.xml"/><Relationship Id="rId12" Type="http://schemas.openxmlformats.org/officeDocument/2006/relationships/hyperlink" Target="https://www.kyreadysetgrow.org/curriculum/painting-with-soil"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ci.cornell.edu/?blog=soil-health-what-you-should-know#:~:text=Human%2Dinduced%20soil%20degradation%20like,of%20the%20world's%20agricultural%20land." TargetMode="External"/><Relationship Id="rId15" Type="http://schemas.openxmlformats.org/officeDocument/2006/relationships/hyperlink" Target="https://soilhealthlab.cals.cornell.edu/soil-painting/" TargetMode="External"/><Relationship Id="rId14" Type="http://schemas.openxmlformats.org/officeDocument/2006/relationships/hyperlink" Target="https://www.soils.org/files/sssa/iys/paint-with-soil.pdf" TargetMode="External"/><Relationship Id="rId17" Type="http://schemas.openxmlformats.org/officeDocument/2006/relationships/hyperlink" Target="https://www.youtube.com/watch?v=fuAbbeSy02k&amp;list=PLHPXm2Es8aQC2SGfdDfIDpNxW_zMDcXE_&amp;index=4" TargetMode="External"/><Relationship Id="rId16" Type="http://schemas.openxmlformats.org/officeDocument/2006/relationships/hyperlink" Target="https://www.youtube.com/watch?v=G0FRhn4q0_E" TargetMode="External"/><Relationship Id="rId5" Type="http://schemas.openxmlformats.org/officeDocument/2006/relationships/styles" Target="styles.xml"/><Relationship Id="rId19" Type="http://schemas.openxmlformats.org/officeDocument/2006/relationships/hyperlink" Target="http://www.soils4teachers.org" TargetMode="External"/><Relationship Id="rId6" Type="http://schemas.openxmlformats.org/officeDocument/2006/relationships/hyperlink" Target="https://www.youtube.com/watch?v=G0FRhn4q0_E" TargetMode="External"/><Relationship Id="rId18" Type="http://schemas.openxmlformats.org/officeDocument/2006/relationships/hyperlink" Target="https://forces.si.edu/soils/02_02_03.html" TargetMode="External"/><Relationship Id="rId7" Type="http://schemas.openxmlformats.org/officeDocument/2006/relationships/hyperlink" Target="https://www.youtube.com/watch?v=fuAbbeSy02k&amp;list=PLHPXm2Es8aQC2SGfdDfIDpNxW_zMDcXE_&amp;index=4" TargetMode="External"/><Relationship Id="rId8" Type="http://schemas.openxmlformats.org/officeDocument/2006/relationships/hyperlink" Target="https://www.soils.org/files/sssa/iys/paint-with-soi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